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40"/>
        </w:rPr>
      </w:pPr>
    </w:p>
    <w:p>
      <w:pPr>
        <w:jc w:val="center"/>
        <w:rPr>
          <w:b/>
          <w:sz w:val="40"/>
        </w:rPr>
      </w:pPr>
    </w:p>
    <w:p>
      <w:pPr>
        <w:jc w:val="center"/>
        <w:rPr>
          <w:b/>
          <w:sz w:val="56"/>
        </w:rPr>
      </w:pPr>
    </w:p>
    <w:p>
      <w:pPr>
        <w:jc w:val="center"/>
        <w:rPr>
          <w:rFonts w:hint="default" w:eastAsiaTheme="minorEastAsia"/>
          <w:b/>
          <w:sz w:val="72"/>
          <w:lang w:val="en-US" w:eastAsia="zh-CN"/>
        </w:rPr>
      </w:pPr>
      <w:r>
        <w:rPr>
          <w:rFonts w:hint="eastAsia"/>
          <w:b/>
          <w:sz w:val="72"/>
        </w:rPr>
        <w:t>厦门</w:t>
      </w:r>
      <w:r>
        <w:rPr>
          <w:rFonts w:hint="eastAsia"/>
          <w:b/>
          <w:sz w:val="72"/>
          <w:lang w:val="en-US" w:eastAsia="zh-CN"/>
        </w:rPr>
        <w:t>市苏颂医院</w:t>
      </w:r>
    </w:p>
    <w:p>
      <w:pPr>
        <w:jc w:val="center"/>
        <w:rPr>
          <w:b/>
          <w:sz w:val="56"/>
        </w:rPr>
      </w:pPr>
    </w:p>
    <w:p>
      <w:pPr>
        <w:jc w:val="center"/>
        <w:rPr>
          <w:b/>
          <w:sz w:val="56"/>
        </w:rPr>
      </w:pPr>
    </w:p>
    <w:p>
      <w:pPr>
        <w:jc w:val="center"/>
        <w:rPr>
          <w:b/>
          <w:sz w:val="56"/>
        </w:rPr>
      </w:pPr>
      <w:r>
        <w:rPr>
          <w:rFonts w:hint="eastAsia"/>
          <w:b/>
          <w:sz w:val="56"/>
        </w:rPr>
        <w:t>招标采购代理机构比选文件</w:t>
      </w:r>
    </w:p>
    <w:p>
      <w:pPr>
        <w:jc w:val="center"/>
        <w:rPr>
          <w:b/>
          <w:sz w:val="56"/>
        </w:rPr>
      </w:pPr>
    </w:p>
    <w:p>
      <w:pPr>
        <w:jc w:val="center"/>
        <w:rPr>
          <w:b/>
          <w:sz w:val="56"/>
        </w:rPr>
      </w:pPr>
    </w:p>
    <w:p>
      <w:pPr>
        <w:jc w:val="center"/>
        <w:rPr>
          <w:b/>
          <w:sz w:val="56"/>
        </w:rPr>
      </w:pPr>
    </w:p>
    <w:p>
      <w:pPr>
        <w:jc w:val="center"/>
        <w:rPr>
          <w:b/>
          <w:sz w:val="56"/>
        </w:rPr>
      </w:pPr>
    </w:p>
    <w:p>
      <w:pPr>
        <w:jc w:val="center"/>
        <w:rPr>
          <w:b/>
          <w:sz w:val="56"/>
        </w:rPr>
      </w:pPr>
    </w:p>
    <w:p>
      <w:pPr>
        <w:jc w:val="center"/>
        <w:rPr>
          <w:rFonts w:asciiTheme="minorEastAsia" w:hAnsiTheme="minorEastAsia"/>
          <w:sz w:val="44"/>
        </w:rPr>
      </w:pPr>
      <w:r>
        <w:rPr>
          <w:rFonts w:hint="eastAsia" w:asciiTheme="minorEastAsia" w:hAnsiTheme="minorEastAsia"/>
          <w:sz w:val="44"/>
        </w:rPr>
        <w:t>202</w:t>
      </w:r>
      <w:r>
        <w:rPr>
          <w:rFonts w:hint="eastAsia" w:asciiTheme="minorEastAsia" w:hAnsiTheme="minorEastAsia"/>
          <w:sz w:val="44"/>
          <w:lang w:val="en-US" w:eastAsia="zh-CN"/>
        </w:rPr>
        <w:t>6</w:t>
      </w:r>
      <w:r>
        <w:rPr>
          <w:rFonts w:hint="eastAsia" w:asciiTheme="minorEastAsia" w:hAnsiTheme="minorEastAsia"/>
          <w:sz w:val="44"/>
        </w:rPr>
        <w:t>年</w:t>
      </w:r>
      <w:r>
        <w:rPr>
          <w:rFonts w:hint="eastAsia" w:asciiTheme="minorEastAsia" w:hAnsiTheme="minorEastAsia"/>
          <w:sz w:val="44"/>
          <w:lang w:val="en-US" w:eastAsia="zh-CN"/>
        </w:rPr>
        <w:t>4</w:t>
      </w:r>
      <w:r>
        <w:rPr>
          <w:rFonts w:hint="eastAsia" w:asciiTheme="minorEastAsia" w:hAnsiTheme="minorEastAsia"/>
          <w:sz w:val="44"/>
        </w:rPr>
        <w:t>月</w:t>
      </w:r>
    </w:p>
    <w:p>
      <w:pPr>
        <w:rPr>
          <w:b/>
          <w:sz w:val="56"/>
        </w:rPr>
      </w:pPr>
    </w:p>
    <w:p>
      <w:pPr>
        <w:rPr>
          <w:b/>
          <w:sz w:val="56"/>
        </w:rPr>
        <w:sectPr>
          <w:footerReference r:id="rId3" w:type="default"/>
          <w:pgSz w:w="11906" w:h="16838"/>
          <w:pgMar w:top="1418" w:right="1418" w:bottom="1418" w:left="1418"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b/>
          <w:sz w:val="32"/>
        </w:rPr>
      </w:pPr>
      <w:r>
        <w:rPr>
          <w:rFonts w:hint="eastAsia"/>
          <w:b/>
          <w:sz w:val="32"/>
        </w:rPr>
        <w:t>一、项目概况</w:t>
      </w:r>
    </w:p>
    <w:p>
      <w:pPr>
        <w:ind w:firstLine="560" w:firstLineChars="200"/>
        <w:rPr>
          <w:rFonts w:hint="default" w:asciiTheme="minorEastAsia" w:hAnsiTheme="minorEastAsia" w:eastAsiaTheme="minorEastAsia"/>
          <w:sz w:val="28"/>
          <w:lang w:val="en-US" w:eastAsia="zh-CN"/>
        </w:rPr>
      </w:pPr>
      <w:r>
        <w:rPr>
          <w:rFonts w:hint="eastAsia" w:asciiTheme="minorEastAsia" w:hAnsiTheme="minorEastAsia"/>
          <w:sz w:val="28"/>
        </w:rPr>
        <w:t>1、比选人</w:t>
      </w:r>
      <w:r>
        <w:rPr>
          <w:rFonts w:hint="eastAsia" w:asciiTheme="minorEastAsia" w:hAnsiTheme="minorEastAsia"/>
          <w:sz w:val="28"/>
          <w:lang w:eastAsia="zh-CN"/>
        </w:rPr>
        <w:t>：</w:t>
      </w:r>
      <w:r>
        <w:rPr>
          <w:rFonts w:hint="eastAsia" w:asciiTheme="minorEastAsia" w:hAnsiTheme="minorEastAsia"/>
          <w:sz w:val="28"/>
          <w:lang w:val="en-US" w:eastAsia="zh-CN"/>
        </w:rPr>
        <w:t>厦门市苏颂医院</w:t>
      </w:r>
    </w:p>
    <w:p>
      <w:pPr>
        <w:ind w:firstLine="560" w:firstLineChars="200"/>
        <w:rPr>
          <w:rFonts w:asciiTheme="minorEastAsia" w:hAnsiTheme="minorEastAsia"/>
          <w:sz w:val="28"/>
        </w:rPr>
      </w:pPr>
      <w:r>
        <w:rPr>
          <w:rFonts w:hint="eastAsia" w:asciiTheme="minorEastAsia" w:hAnsiTheme="minorEastAsia"/>
          <w:sz w:val="28"/>
        </w:rPr>
        <w:t>2、项目名称：招标采购代理机构比选</w:t>
      </w:r>
    </w:p>
    <w:p>
      <w:pPr>
        <w:ind w:firstLine="560" w:firstLineChars="200"/>
        <w:rPr>
          <w:rFonts w:asciiTheme="minorEastAsia" w:hAnsiTheme="minorEastAsia"/>
          <w:sz w:val="28"/>
        </w:rPr>
      </w:pPr>
      <w:r>
        <w:rPr>
          <w:rFonts w:hint="eastAsia" w:asciiTheme="minorEastAsia" w:hAnsiTheme="minorEastAsia"/>
          <w:sz w:val="28"/>
        </w:rPr>
        <w:t>3、服务期：确定入围之日起</w:t>
      </w:r>
      <w:r>
        <w:rPr>
          <w:rFonts w:hint="eastAsia" w:asciiTheme="minorEastAsia" w:hAnsiTheme="minorEastAsia"/>
          <w:sz w:val="28"/>
          <w:lang w:val="en-US" w:eastAsia="zh-CN"/>
        </w:rPr>
        <w:t>三</w:t>
      </w:r>
      <w:r>
        <w:rPr>
          <w:rFonts w:hint="eastAsia" w:asciiTheme="minorEastAsia" w:hAnsiTheme="minorEastAsia"/>
          <w:sz w:val="28"/>
        </w:rPr>
        <w:t>年</w:t>
      </w:r>
    </w:p>
    <w:p>
      <w:pPr>
        <w:ind w:firstLine="560" w:firstLineChars="200"/>
        <w:rPr>
          <w:rFonts w:asciiTheme="minorEastAsia" w:hAnsiTheme="minorEastAsia"/>
          <w:sz w:val="28"/>
        </w:rPr>
      </w:pPr>
      <w:r>
        <w:rPr>
          <w:rFonts w:hint="eastAsia" w:asciiTheme="minorEastAsia" w:hAnsiTheme="minorEastAsia"/>
          <w:sz w:val="28"/>
        </w:rPr>
        <w:t>4、在服务期内，根据上级相关主管部门的要求或者院内管理需要，医院可有权调整入库代理机构名单。</w:t>
      </w:r>
    </w:p>
    <w:p>
      <w:pPr>
        <w:ind w:firstLine="560" w:firstLineChars="200"/>
        <w:rPr>
          <w:rFonts w:asciiTheme="minorEastAsia" w:hAnsiTheme="minorEastAsia"/>
          <w:sz w:val="28"/>
        </w:rPr>
      </w:pPr>
      <w:r>
        <w:rPr>
          <w:rFonts w:hint="eastAsia" w:asciiTheme="minorEastAsia" w:hAnsiTheme="minorEastAsia"/>
          <w:sz w:val="28"/>
        </w:rPr>
        <w:t>5、采购人可采用随机抽取</w:t>
      </w:r>
      <w:r>
        <w:rPr>
          <w:rFonts w:hint="eastAsia" w:asciiTheme="minorEastAsia" w:hAnsiTheme="minorEastAsia"/>
          <w:sz w:val="28"/>
          <w:lang w:val="en-US" w:eastAsia="zh-CN"/>
        </w:rPr>
        <w:t>的方式</w:t>
      </w:r>
      <w:r>
        <w:rPr>
          <w:rFonts w:hint="eastAsia" w:asciiTheme="minorEastAsia" w:hAnsiTheme="minorEastAsia"/>
          <w:sz w:val="28"/>
        </w:rPr>
        <w:t>从入围</w:t>
      </w:r>
      <w:r>
        <w:rPr>
          <w:rFonts w:hint="eastAsia" w:asciiTheme="minorEastAsia" w:hAnsiTheme="minorEastAsia"/>
          <w:sz w:val="28"/>
          <w:lang w:val="en-US" w:eastAsia="zh-CN"/>
        </w:rPr>
        <w:t>的代理机构</w:t>
      </w:r>
      <w:r>
        <w:rPr>
          <w:rFonts w:hint="eastAsia" w:asciiTheme="minorEastAsia" w:hAnsiTheme="minorEastAsia"/>
          <w:sz w:val="28"/>
        </w:rPr>
        <w:t>中选择具体项目的</w:t>
      </w:r>
      <w:r>
        <w:rPr>
          <w:rFonts w:hint="eastAsia" w:asciiTheme="minorEastAsia" w:hAnsiTheme="minorEastAsia"/>
          <w:sz w:val="28"/>
          <w:lang w:val="en-US" w:eastAsia="zh-CN"/>
        </w:rPr>
        <w:t>负责</w:t>
      </w:r>
      <w:r>
        <w:rPr>
          <w:rFonts w:hint="eastAsia" w:asciiTheme="minorEastAsia" w:hAnsiTheme="minorEastAsia"/>
          <w:sz w:val="28"/>
        </w:rPr>
        <w:t>机构，采购人不保证所有</w:t>
      </w:r>
      <w:r>
        <w:rPr>
          <w:rFonts w:hint="eastAsia" w:asciiTheme="minorEastAsia" w:hAnsiTheme="minorEastAsia"/>
          <w:sz w:val="28"/>
          <w:lang w:val="en-US" w:eastAsia="zh-CN"/>
        </w:rPr>
        <w:t>代理机构</w:t>
      </w:r>
      <w:r>
        <w:rPr>
          <w:rFonts w:hint="eastAsia" w:asciiTheme="minorEastAsia" w:hAnsiTheme="minorEastAsia"/>
          <w:sz w:val="28"/>
        </w:rPr>
        <w:t>可均等的承接业务。</w:t>
      </w:r>
      <w:r>
        <w:rPr>
          <w:rFonts w:hint="eastAsia" w:asciiTheme="minorEastAsia" w:hAnsiTheme="minorEastAsia"/>
          <w:sz w:val="28"/>
          <w:lang w:val="en-US" w:eastAsia="zh-CN"/>
        </w:rPr>
        <w:t>代理机构</w:t>
      </w:r>
      <w:r>
        <w:rPr>
          <w:rFonts w:hint="eastAsia" w:asciiTheme="minorEastAsia" w:hAnsiTheme="minorEastAsia"/>
          <w:sz w:val="28"/>
        </w:rPr>
        <w:t>对此不得有异议。</w:t>
      </w:r>
    </w:p>
    <w:p>
      <w:pPr>
        <w:ind w:firstLine="560" w:firstLineChars="200"/>
        <w:rPr>
          <w:rFonts w:asciiTheme="minorEastAsia" w:hAnsiTheme="minorEastAsia"/>
          <w:sz w:val="28"/>
        </w:rPr>
      </w:pPr>
      <w:r>
        <w:rPr>
          <w:rFonts w:hint="eastAsia" w:asciiTheme="minorEastAsia" w:hAnsiTheme="minorEastAsia"/>
          <w:sz w:val="28"/>
        </w:rPr>
        <w:t>6、代理机构应配备经验丰富、专业知识过硬的服务团队，根据政府采购的相关政策规定，以及医院的相关要求提供相应的代理服务。</w:t>
      </w:r>
    </w:p>
    <w:p>
      <w:pPr>
        <w:ind w:firstLine="560" w:firstLineChars="200"/>
        <w:rPr>
          <w:rFonts w:asciiTheme="minorEastAsia" w:hAnsiTheme="minorEastAsia"/>
          <w:sz w:val="28"/>
        </w:rPr>
      </w:pPr>
      <w:r>
        <w:rPr>
          <w:rFonts w:hint="eastAsia" w:asciiTheme="minorEastAsia" w:hAnsiTheme="minorEastAsia"/>
          <w:sz w:val="28"/>
        </w:rPr>
        <w:t>7、在服务期内，代理机构出现服务不到位、出现重大过失、医院经办人反映服务较差等问题的，医院有权取消其入围资格。</w:t>
      </w:r>
    </w:p>
    <w:p>
      <w:pPr>
        <w:ind w:firstLine="560" w:firstLineChars="200"/>
        <w:rPr>
          <w:rFonts w:asciiTheme="minorEastAsia" w:hAnsiTheme="minorEastAsia"/>
          <w:sz w:val="28"/>
        </w:rPr>
      </w:pPr>
      <w:r>
        <w:rPr>
          <w:rFonts w:hint="eastAsia" w:asciiTheme="minorEastAsia" w:hAnsiTheme="minorEastAsia"/>
          <w:sz w:val="28"/>
        </w:rPr>
        <w:t>8、</w:t>
      </w:r>
      <w:r>
        <w:rPr>
          <w:rFonts w:hint="eastAsia" w:asciiTheme="minorEastAsia" w:hAnsiTheme="minorEastAsia"/>
          <w:sz w:val="28"/>
          <w:lang w:val="en-US" w:eastAsia="zh-CN"/>
        </w:rPr>
        <w:t>代理机构</w:t>
      </w:r>
      <w:r>
        <w:rPr>
          <w:rFonts w:hint="eastAsia" w:asciiTheme="minorEastAsia" w:hAnsiTheme="minorEastAsia"/>
          <w:sz w:val="28"/>
        </w:rPr>
        <w:t>有工程招标代理、造价咨询资质的，医院如有需要可委托该供应商，费用另行商定。</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b/>
          <w:sz w:val="32"/>
        </w:rPr>
      </w:pPr>
      <w:r>
        <w:rPr>
          <w:rFonts w:hint="eastAsia"/>
          <w:b/>
          <w:sz w:val="32"/>
        </w:rPr>
        <w:t>二、综合评分办法</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7938"/>
        <w:gridCol w:w="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42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评分标准</w:t>
            </w:r>
          </w:p>
        </w:tc>
        <w:tc>
          <w:tcPr>
            <w:tcW w:w="359"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27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Style w:val="11"/>
                <w:color w:val="auto"/>
                <w:lang w:val="en-US" w:eastAsia="zh-CN" w:bidi="ar"/>
              </w:rPr>
              <w:t>供应商</w:t>
            </w:r>
            <w:r>
              <w:rPr>
                <w:rStyle w:val="12"/>
                <w:color w:val="auto"/>
                <w:lang w:val="en-US" w:eastAsia="zh-CN" w:bidi="ar"/>
              </w:rPr>
              <w:t>成立年限</w:t>
            </w:r>
            <w:r>
              <w:rPr>
                <w:rStyle w:val="11"/>
                <w:color w:val="auto"/>
                <w:lang w:val="en-US" w:eastAsia="zh-CN" w:bidi="ar"/>
              </w:rPr>
              <w:t>达到10年的得1分，每增加1年加1分，满分5分。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11"/>
                <w:color w:val="auto"/>
                <w:lang w:val="en-US" w:eastAsia="zh-CN" w:bidi="ar"/>
              </w:rPr>
              <w:t>供应商获得过政府部门或财政部门指定媒体机构颁发的</w:t>
            </w:r>
            <w:r>
              <w:rPr>
                <w:rStyle w:val="12"/>
                <w:color w:val="auto"/>
                <w:lang w:val="en-US" w:eastAsia="zh-CN" w:bidi="ar"/>
              </w:rPr>
              <w:t>荣誉奖项</w:t>
            </w:r>
            <w:r>
              <w:rPr>
                <w:rStyle w:val="11"/>
                <w:color w:val="auto"/>
                <w:lang w:val="en-US" w:eastAsia="zh-CN" w:bidi="ar"/>
              </w:rPr>
              <w:t>的，市级的每个得1分，省级的每个得2分，全国级的每个得3分，满分5分。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Style w:val="11"/>
                <w:color w:val="auto"/>
                <w:lang w:val="en-US" w:eastAsia="zh-CN" w:bidi="ar"/>
              </w:rPr>
              <w:t>供应商在福建省政府采购网的代理机构</w:t>
            </w:r>
            <w:r>
              <w:rPr>
                <w:rStyle w:val="12"/>
                <w:color w:val="auto"/>
                <w:lang w:val="en-US" w:eastAsia="zh-CN" w:bidi="ar"/>
              </w:rPr>
              <w:t>综合信用评价</w:t>
            </w:r>
            <w:r>
              <w:rPr>
                <w:rStyle w:val="11"/>
                <w:color w:val="auto"/>
                <w:lang w:val="en-US" w:eastAsia="zh-CN" w:bidi="ar"/>
              </w:rPr>
              <w:t>情况：综合评价分≥100分的得5分，90分≤综合评价分＜100分的得3分，80分≤综合评价分＜90分的得1分，否则不得分。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Style w:val="11"/>
                <w:color w:val="auto"/>
                <w:lang w:val="en-US" w:eastAsia="zh-CN" w:bidi="ar"/>
              </w:rPr>
              <w:t>供应商有根据《财政部2021年全国政府采购代理机构评价指标体系》中“</w:t>
            </w:r>
            <w:r>
              <w:rPr>
                <w:rStyle w:val="12"/>
                <w:color w:val="auto"/>
                <w:lang w:val="en-US" w:eastAsia="zh-CN" w:bidi="ar"/>
              </w:rPr>
              <w:t>管理制度</w:t>
            </w:r>
            <w:r>
              <w:rPr>
                <w:rStyle w:val="11"/>
                <w:color w:val="auto"/>
                <w:lang w:val="en-US" w:eastAsia="zh-CN" w:bidi="ar"/>
              </w:rPr>
              <w:t>”的要求制定相应的管理制度，每提供一份制度得1分，满分10分。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Style w:val="11"/>
                <w:color w:val="auto"/>
                <w:lang w:val="en-US" w:eastAsia="zh-CN" w:bidi="ar"/>
              </w:rPr>
              <w:t>供应商通过质量管理</w:t>
            </w:r>
            <w:r>
              <w:rPr>
                <w:rStyle w:val="12"/>
                <w:color w:val="auto"/>
                <w:lang w:val="en-US" w:eastAsia="zh-CN" w:bidi="ar"/>
              </w:rPr>
              <w:t>体系认证</w:t>
            </w:r>
            <w:r>
              <w:rPr>
                <w:rStyle w:val="11"/>
                <w:color w:val="auto"/>
                <w:lang w:val="en-US" w:eastAsia="zh-CN" w:bidi="ar"/>
              </w:rPr>
              <w:t>的得4分，否则不得分。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Style w:val="11"/>
                <w:color w:val="auto"/>
                <w:lang w:val="en-US" w:eastAsia="zh-CN" w:bidi="ar"/>
              </w:rPr>
              <w:t>供应商在福建省</w:t>
            </w:r>
            <w:r>
              <w:rPr>
                <w:rStyle w:val="12"/>
                <w:color w:val="auto"/>
                <w:lang w:val="en-US" w:eastAsia="zh-CN" w:bidi="ar"/>
              </w:rPr>
              <w:t>建设行业信息公开平台</w:t>
            </w:r>
            <w:r>
              <w:rPr>
                <w:rStyle w:val="11"/>
                <w:color w:val="auto"/>
                <w:lang w:val="en-US" w:eastAsia="zh-CN" w:bidi="ar"/>
              </w:rPr>
              <w:t>有招标代理、造价咨询备案的，每个得2.5分，满分5分。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供应商在厦门地区的</w:t>
            </w:r>
            <w:r>
              <w:rPr>
                <w:rStyle w:val="12"/>
                <w:color w:val="auto"/>
                <w:lang w:val="en-US" w:eastAsia="zh-CN" w:bidi="ar"/>
              </w:rPr>
              <w:t>办公场所</w:t>
            </w:r>
            <w:r>
              <w:rPr>
                <w:rStyle w:val="11"/>
                <w:color w:val="auto"/>
                <w:lang w:val="en-US" w:eastAsia="zh-CN" w:bidi="ar"/>
              </w:rPr>
              <w:t>≥500平方米，且功能室（开标室、评标室、专家抽取室、档案室、样品室）齐全的得5分，面积每少50平方米或少一个功能室扣1分，扣完为止。需提供场所自有产权证明或租赁合同、各功能室现场照片。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根据供应商拟投入的</w:t>
            </w:r>
            <w:r>
              <w:rPr>
                <w:rStyle w:val="12"/>
                <w:color w:val="auto"/>
                <w:lang w:val="en-US" w:eastAsia="zh-CN" w:bidi="ar"/>
              </w:rPr>
              <w:t>服务人员</w:t>
            </w:r>
            <w:r>
              <w:rPr>
                <w:rStyle w:val="11"/>
                <w:color w:val="auto"/>
                <w:lang w:val="en-US" w:eastAsia="zh-CN" w:bidi="ar"/>
              </w:rPr>
              <w:t>进行评价：</w:t>
            </w:r>
            <w:r>
              <w:rPr>
                <w:rStyle w:val="11"/>
                <w:color w:val="auto"/>
                <w:lang w:val="en-US" w:eastAsia="zh-CN" w:bidi="ar"/>
              </w:rPr>
              <w:br w:type="textWrapping"/>
            </w:r>
            <w:r>
              <w:rPr>
                <w:rStyle w:val="11"/>
                <w:color w:val="auto"/>
                <w:lang w:val="en-US" w:eastAsia="zh-CN" w:bidi="ar"/>
              </w:rPr>
              <w:t>（1）服务人员具有中级或以上职称的，每人得1分，满分5分。</w:t>
            </w:r>
            <w:r>
              <w:rPr>
                <w:rStyle w:val="11"/>
                <w:color w:val="auto"/>
                <w:lang w:val="en-US" w:eastAsia="zh-CN" w:bidi="ar"/>
              </w:rPr>
              <w:br w:type="textWrapping"/>
            </w:r>
            <w:r>
              <w:rPr>
                <w:rStyle w:val="11"/>
                <w:color w:val="auto"/>
                <w:lang w:val="en-US" w:eastAsia="zh-CN" w:bidi="ar"/>
              </w:rPr>
              <w:t>（2）服务人员具有招标师证书或招标采购从业人员专业技术能力评价证书，或者在福建省代理机构专职人员普法测试得分≥90分的，每人得1分，满分10分。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Style w:val="11"/>
                <w:color w:val="auto"/>
                <w:lang w:val="en-US" w:eastAsia="zh-CN" w:bidi="ar"/>
              </w:rPr>
              <w:t>根据供应商的</w:t>
            </w:r>
            <w:r>
              <w:rPr>
                <w:rStyle w:val="12"/>
                <w:color w:val="auto"/>
                <w:lang w:val="en-US" w:eastAsia="zh-CN" w:bidi="ar"/>
              </w:rPr>
              <w:t>代理服务方案</w:t>
            </w:r>
            <w:r>
              <w:rPr>
                <w:rStyle w:val="11"/>
                <w:color w:val="auto"/>
                <w:lang w:val="en-US" w:eastAsia="zh-CN" w:bidi="ar"/>
              </w:rPr>
              <w:t>的合规性、专业性、合理性等进行评价，包括：</w:t>
            </w:r>
            <w:r>
              <w:rPr>
                <w:rStyle w:val="11"/>
                <w:color w:val="auto"/>
                <w:lang w:val="en-US" w:eastAsia="zh-CN" w:bidi="ar"/>
              </w:rPr>
              <w:br w:type="textWrapping"/>
            </w:r>
            <w:r>
              <w:rPr>
                <w:rStyle w:val="11"/>
                <w:color w:val="auto"/>
                <w:lang w:val="en-US" w:eastAsia="zh-CN" w:bidi="ar"/>
              </w:rPr>
              <w:t>（1）项目各阶段服务内容：1-5分。</w:t>
            </w:r>
            <w:r>
              <w:rPr>
                <w:rStyle w:val="11"/>
                <w:color w:val="auto"/>
                <w:lang w:val="en-US" w:eastAsia="zh-CN" w:bidi="ar"/>
              </w:rPr>
              <w:br w:type="textWrapping"/>
            </w:r>
            <w:r>
              <w:rPr>
                <w:rStyle w:val="11"/>
                <w:color w:val="auto"/>
                <w:lang w:val="en-US" w:eastAsia="zh-CN" w:bidi="ar"/>
              </w:rPr>
              <w:t>（2）项目各阶段服务流程：1-5分。</w:t>
            </w:r>
            <w:r>
              <w:rPr>
                <w:rStyle w:val="11"/>
                <w:color w:val="auto"/>
                <w:lang w:val="en-US" w:eastAsia="zh-CN" w:bidi="ar"/>
              </w:rPr>
              <w:br w:type="textWrapping"/>
            </w:r>
            <w:r>
              <w:rPr>
                <w:rStyle w:val="11"/>
                <w:color w:val="auto"/>
                <w:lang w:val="en-US" w:eastAsia="zh-CN" w:bidi="ar"/>
              </w:rPr>
              <w:t>（3）项目各阶段服务质量、服务时间承诺和质量、时间保证措施：1-5分。</w:t>
            </w:r>
            <w:r>
              <w:rPr>
                <w:rStyle w:val="11"/>
                <w:color w:val="auto"/>
                <w:lang w:val="en-US" w:eastAsia="zh-CN" w:bidi="ar"/>
              </w:rPr>
              <w:br w:type="textWrapping"/>
            </w:r>
            <w:r>
              <w:rPr>
                <w:rStyle w:val="11"/>
                <w:color w:val="auto"/>
                <w:lang w:val="en-US" w:eastAsia="zh-CN" w:bidi="ar"/>
              </w:rPr>
              <w:t>（4）服务人员的资历、专业性等：1-5分。</w:t>
            </w:r>
            <w:r>
              <w:rPr>
                <w:rStyle w:val="11"/>
                <w:color w:val="auto"/>
                <w:lang w:val="en-US" w:eastAsia="zh-CN" w:bidi="ar"/>
              </w:rPr>
              <w:br w:type="textWrapping"/>
            </w:r>
            <w:r>
              <w:rPr>
                <w:rStyle w:val="11"/>
                <w:color w:val="auto"/>
                <w:lang w:val="en-US" w:eastAsia="zh-CN" w:bidi="ar"/>
              </w:rPr>
              <w:t>未提供方案的不得分。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供应商2022年以来承接过</w:t>
            </w:r>
            <w:r>
              <w:rPr>
                <w:rStyle w:val="12"/>
                <w:color w:val="auto"/>
                <w:lang w:val="en-US" w:eastAsia="zh-CN" w:bidi="ar"/>
              </w:rPr>
              <w:t>厦门地区医院的采购代理业务</w:t>
            </w:r>
            <w:r>
              <w:rPr>
                <w:rStyle w:val="11"/>
                <w:color w:val="auto"/>
                <w:lang w:val="en-US" w:eastAsia="zh-CN" w:bidi="ar"/>
              </w:rPr>
              <w:t>的，每家得1分，满分6分。每家至少提供一个项目委托协议或采购公告证明。</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4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Style w:val="11"/>
                <w:color w:val="auto"/>
                <w:lang w:val="en-US" w:eastAsia="zh-CN" w:bidi="ar"/>
              </w:rPr>
              <w:t>根据供应商拟提供的</w:t>
            </w:r>
            <w:r>
              <w:rPr>
                <w:rStyle w:val="12"/>
                <w:color w:val="auto"/>
                <w:lang w:val="en-US" w:eastAsia="zh-CN" w:bidi="ar"/>
              </w:rPr>
              <w:t>增值服务</w:t>
            </w:r>
            <w:r>
              <w:rPr>
                <w:rStyle w:val="11"/>
                <w:color w:val="auto"/>
                <w:lang w:val="en-US" w:eastAsia="zh-CN" w:bidi="ar"/>
              </w:rPr>
              <w:t>进行评价：每提供一项有利于采购人的增值服务得2分，满分6分。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4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代理服务费</w:t>
            </w:r>
            <w:r>
              <w:rPr>
                <w:rStyle w:val="11"/>
                <w:color w:val="auto"/>
                <w:lang w:val="en-US" w:eastAsia="zh-CN" w:bidi="ar"/>
              </w:rPr>
              <w:t>：供应商承诺按照《关于政府采购代理服务费行业收费标准的指导意见》（厦采协指〔2020〕3号）标准，自行向项目中标人收费，不再向采购人收取任何费用的得10分，否则不得分。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4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代理公司本单位自有</w:t>
            </w:r>
            <w:r>
              <w:rPr>
                <w:rStyle w:val="12"/>
                <w:color w:val="auto"/>
                <w:lang w:val="en-US" w:eastAsia="zh-CN" w:bidi="ar"/>
              </w:rPr>
              <w:t>法律顾问</w:t>
            </w:r>
            <w:r>
              <w:rPr>
                <w:rStyle w:val="11"/>
                <w:color w:val="auto"/>
                <w:lang w:val="en-US" w:eastAsia="zh-CN" w:bidi="ar"/>
              </w:rPr>
              <w:t>或与律师事务所签订法律顾问合同能及时为采购人提供法律方面咨询与服务保障的得3分。须同时提供人员的学历证明、法律职业资格证书，并提供代理公司为其缴交的社保证明[投标截止时间前六个月（不含投标截止时间的当月）中任一月份依法缴纳社会保障资金的证明材料，投标当月成立或享受社保减免政策的代理公司，无法提供相关社保缴纳证明材料的，提供依法缴纳社会保障资金承诺书（格式自拟）即可；代理机构与律师事务所签订法律顾问合同的，需提供尚在合同期内的顾问合同复印件]，否则不得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4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根据代理公司在福建省政府采购网</w:t>
            </w:r>
            <w:r>
              <w:rPr>
                <w:rStyle w:val="12"/>
                <w:color w:val="auto"/>
                <w:lang w:val="en-US" w:eastAsia="zh-CN" w:bidi="ar"/>
              </w:rPr>
              <w:t>远程异地</w:t>
            </w:r>
            <w:r>
              <w:rPr>
                <w:rStyle w:val="11"/>
                <w:color w:val="auto"/>
                <w:lang w:val="en-US" w:eastAsia="zh-CN" w:bidi="ar"/>
              </w:rPr>
              <w:t>评审项目情况进行评价：每代理过一个远程异地评审项目得1.5分，满分3分。需提供福建省政府采购网远程异地评标场地管理模块的项目信息截图，否则不得分。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r>
    </w:tbl>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b/>
          <w:color w:val="FF0000"/>
          <w:sz w:val="32"/>
        </w:rPr>
      </w:pPr>
      <w:r>
        <w:rPr>
          <w:rFonts w:hint="eastAsia"/>
          <w:b/>
          <w:color w:val="FF0000"/>
          <w:sz w:val="32"/>
        </w:rPr>
        <w:t>各参选公司，需做出响应表，针对上述评分标准自行打分，并将对应的证明材料页</w:t>
      </w:r>
      <w:bookmarkStart w:id="0" w:name="_GoBack"/>
      <w:bookmarkEnd w:id="0"/>
      <w:r>
        <w:rPr>
          <w:rFonts w:hint="eastAsia"/>
          <w:b/>
          <w:color w:val="FF0000"/>
          <w:sz w:val="32"/>
        </w:rPr>
        <w:t>码标注清楚。</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b/>
          <w:sz w:val="32"/>
        </w:rPr>
      </w:pPr>
      <w:r>
        <w:rPr>
          <w:rFonts w:hint="eastAsia"/>
          <w:b/>
          <w:sz w:val="32"/>
        </w:rPr>
        <w:t>三、确定入围名单</w:t>
      </w:r>
    </w:p>
    <w:p>
      <w:pPr>
        <w:ind w:firstLine="560" w:firstLineChars="200"/>
        <w:rPr>
          <w:rFonts w:asciiTheme="minorEastAsia" w:hAnsiTheme="minorEastAsia"/>
          <w:sz w:val="28"/>
        </w:rPr>
      </w:pPr>
      <w:r>
        <w:rPr>
          <w:rFonts w:hint="eastAsia" w:asciiTheme="minorEastAsia" w:hAnsiTheme="minorEastAsia"/>
          <w:sz w:val="28"/>
        </w:rPr>
        <w:t>1、根据供应商的综合总得分由高到低进行排序；总得分相同的</w:t>
      </w:r>
      <w:r>
        <w:rPr>
          <w:rFonts w:hint="eastAsia" w:asciiTheme="minorEastAsia" w:hAnsiTheme="minorEastAsia"/>
          <w:sz w:val="28"/>
          <w:lang w:eastAsia="zh-CN"/>
        </w:rPr>
        <w:t>，</w:t>
      </w:r>
      <w:r>
        <w:rPr>
          <w:rFonts w:hint="eastAsia" w:asciiTheme="minorEastAsia" w:hAnsiTheme="minorEastAsia"/>
          <w:sz w:val="28"/>
        </w:rPr>
        <w:t>按照代理机构在福建省政府采购网的综合信用评价等级由高到低进行排序；以上仍相同的，通过随机抽取的方式排列。</w:t>
      </w:r>
    </w:p>
    <w:p>
      <w:pPr>
        <w:ind w:firstLine="560" w:firstLineChars="200"/>
        <w:rPr>
          <w:rFonts w:asciiTheme="minorEastAsia" w:hAnsiTheme="minorEastAsia"/>
          <w:sz w:val="28"/>
        </w:rPr>
      </w:pPr>
      <w:r>
        <w:rPr>
          <w:rFonts w:hint="eastAsia" w:asciiTheme="minorEastAsia" w:hAnsiTheme="minorEastAsia"/>
          <w:sz w:val="28"/>
        </w:rPr>
        <w:t>2、按照供应商的排列顺序，取综合信用评价等级为A级的前三名、B级的前三名，共6家代理机构为入围代理机构。若A级的不足三家，则由B级的补足。</w:t>
      </w:r>
    </w:p>
    <w:p>
      <w:pPr>
        <w:ind w:firstLine="560" w:firstLineChars="200"/>
        <w:rPr>
          <w:rFonts w:asciiTheme="minorEastAsia" w:hAnsiTheme="minorEastAsia"/>
          <w:sz w:val="28"/>
        </w:rPr>
      </w:pPr>
      <w:r>
        <w:rPr>
          <w:rFonts w:hint="eastAsia" w:asciiTheme="minorEastAsia" w:hAnsiTheme="minorEastAsia"/>
          <w:sz w:val="28"/>
        </w:rPr>
        <w:t>3、在服务期内，若入围代理机构被取消入围资格的，则按评分排名情况由备选代理机构递补。</w:t>
      </w:r>
    </w:p>
    <w:p>
      <w:pPr>
        <w:ind w:firstLine="560" w:firstLineChars="200"/>
        <w:rPr>
          <w:rFonts w:asciiTheme="minorEastAsia" w:hAnsiTheme="minorEastAsia"/>
          <w:sz w:val="28"/>
        </w:rPr>
      </w:pPr>
      <w:r>
        <w:rPr>
          <w:rFonts w:hint="eastAsia" w:asciiTheme="minorEastAsia" w:hAnsiTheme="minorEastAsia"/>
          <w:sz w:val="28"/>
        </w:rPr>
        <w:t>4、入围的招标代理机构严格按照《福建省政府采购代理机构执业综合评价规则（试行）》的通知）闽财购函【2022】15号文件要求，实行动态管理。</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5</w:t>
    </w:r>
    <w:r>
      <w:rPr>
        <w:rFonts w:asciiTheme="minorEastAsia" w:hAnsiTheme="minorEastAsia"/>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OGQ4NzliYTA4MWM4NzkwNjhhODE1OTYyMGYxMzcifQ=="/>
    <w:docVar w:name="KSO_WPS_MARK_KEY" w:val="ed0767a9-07b3-4a59-82ca-1d48d27ec70c"/>
  </w:docVars>
  <w:rsids>
    <w:rsidRoot w:val="00AE7F82"/>
    <w:rsid w:val="0003173E"/>
    <w:rsid w:val="0013492A"/>
    <w:rsid w:val="001873DC"/>
    <w:rsid w:val="001B36F9"/>
    <w:rsid w:val="001E1B44"/>
    <w:rsid w:val="00200364"/>
    <w:rsid w:val="0026237C"/>
    <w:rsid w:val="002626AF"/>
    <w:rsid w:val="002C1DAE"/>
    <w:rsid w:val="00334B50"/>
    <w:rsid w:val="0033641A"/>
    <w:rsid w:val="00344111"/>
    <w:rsid w:val="003721EC"/>
    <w:rsid w:val="00386733"/>
    <w:rsid w:val="003A08DF"/>
    <w:rsid w:val="003D3E98"/>
    <w:rsid w:val="003F0C40"/>
    <w:rsid w:val="00435854"/>
    <w:rsid w:val="0046705A"/>
    <w:rsid w:val="004F4346"/>
    <w:rsid w:val="0059419F"/>
    <w:rsid w:val="00614396"/>
    <w:rsid w:val="006E0F16"/>
    <w:rsid w:val="00743E70"/>
    <w:rsid w:val="00752345"/>
    <w:rsid w:val="0086118E"/>
    <w:rsid w:val="008C1FBB"/>
    <w:rsid w:val="00972762"/>
    <w:rsid w:val="00A3797A"/>
    <w:rsid w:val="00A97EC4"/>
    <w:rsid w:val="00AE7F82"/>
    <w:rsid w:val="00B40288"/>
    <w:rsid w:val="00B451E5"/>
    <w:rsid w:val="00B97EEA"/>
    <w:rsid w:val="00BB4F3D"/>
    <w:rsid w:val="00BF033B"/>
    <w:rsid w:val="00C25EE5"/>
    <w:rsid w:val="00C31678"/>
    <w:rsid w:val="00C323BA"/>
    <w:rsid w:val="00CB4291"/>
    <w:rsid w:val="00CC3C2A"/>
    <w:rsid w:val="00D02925"/>
    <w:rsid w:val="00E57764"/>
    <w:rsid w:val="00EE7149"/>
    <w:rsid w:val="00F03767"/>
    <w:rsid w:val="1C82535C"/>
    <w:rsid w:val="328D1AA0"/>
    <w:rsid w:val="443F5D1A"/>
    <w:rsid w:val="4B855E33"/>
    <w:rsid w:val="6A737C6B"/>
    <w:rsid w:val="7CE14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font01"/>
    <w:basedOn w:val="7"/>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cyu</Company>
  <Pages>4</Pages>
  <Words>391</Words>
  <Characters>403</Characters>
  <Lines>12</Lines>
  <Paragraphs>3</Paragraphs>
  <TotalTime>3</TotalTime>
  <ScaleCrop>false</ScaleCrop>
  <LinksUpToDate>false</LinksUpToDate>
  <CharactersWithSpaces>403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2023-06-13T09:22:00Z</dcterms:created>
  <dc:creator>H</dc:creator>
  <cp:lastModifiedBy>戴小宁</cp:lastModifiedBy>
  <cp:lastPrinted>2024-01-22T07:07:00Z</cp:lastPrinted>
  <dcterms:modified xsi:type="dcterms:W3CDTF">2026-04-14T08:05:20Z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DD073EFCC22C48579EFA78F60B4F2F7C_13</vt:lpwstr>
  </property>
  <property fmtid="{D5CDD505-2E9C-101B-9397-08002B2CF9AE}" pid="4" name="KSOTemplateDocerSaveRecord">
    <vt:lpwstr>eyJoZGlkIjoiMjdlODY1NzE4M2Y3OWNiMzgxNjY3NTZjMjRkNDk5NzIiLCJ1c2VySWQiOiIyNDM5MzcyNDIifQ==</vt:lpwstr>
  </property>
</Properties>
</file>