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厦门市苏颂医院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电影券相关要求</w:t>
      </w:r>
    </w:p>
    <w:p w14:paraId="1054E76C">
      <w:pPr>
        <w:pStyle w:val="2"/>
        <w:rPr>
          <w:rFonts w:hint="default"/>
          <w:lang w:val="en-US" w:eastAsia="zh-CN"/>
        </w:rPr>
      </w:pPr>
    </w:p>
    <w:p w14:paraId="5C08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heading_1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、技术及服务要求</w:t>
      </w:r>
      <w:bookmarkEnd w:id="0"/>
    </w:p>
    <w:p w14:paraId="27CB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（以下带“★”条款为实质性要求，不允许负偏离，供应商需提供对应证明材料或承诺函）</w:t>
      </w:r>
    </w:p>
    <w:p w14:paraId="6809A46E">
      <w:pPr>
        <w:pStyle w:val="2"/>
        <w:ind w:firstLine="654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（一）电影券核心要求</w:t>
      </w:r>
    </w:p>
    <w:p w14:paraId="6ED16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★电影券类型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：电影券满足2D/3D通用通兑、线上线下双渠道使用要求。一张电影券允许一人观看任意一场2D、3D普通厅电影（特殊场次除外：IMAX、杜比、VIP等，需提前明确告知），无论电影原票价高低，观影者均无需补差价，春节档、国庆档等特殊节假日均可一对一兑换不补差。若有个别影院无法线上或线下兑换，供应商需提供不可兑换影院明细说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</w:rPr>
        <w:t>明，供采购人告知职工。</w:t>
      </w:r>
    </w:p>
    <w:p w14:paraId="525B4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bookmarkStart w:id="1" w:name="heading_2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票价一致性：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供应商承诺其平台票价与猫眼、淘票票平台同期同场次价格一致，并提供书面承诺函。</w:t>
      </w:r>
    </w:p>
    <w:p w14:paraId="2621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特殊场次解决方案：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针对IMAX、杜比、VIP等特殊场次，需提供包含日常及特殊节日补差价标准、操作流程等内容的完整方案。</w:t>
      </w:r>
    </w:p>
    <w:p w14:paraId="662E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合作院线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：需与万达院线、金逸院线、中影梦工坊、博纳院线、万象院线、上影国际影城中的至少2家品牌连锁院线签订合作协议，提供合作协议或关联授权书（复印件加盖公章）。</w:t>
      </w:r>
    </w:p>
    <w:p w14:paraId="2A6E7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适用范围：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厦门市辖区内多影院使用，其中厦门市思明区、湖里区可供观看影院均不少于10家，在厦门岛外各行政区（集美区、海沧区、同安区、翔安区）内可供观看影院均不少于6家（需提供加盖公章的合作影院明细表，包含影院名称、地址及联系电话）。</w:t>
      </w:r>
    </w:p>
    <w:p w14:paraId="49BB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有效期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自电影券充值交付之日起有效期不低于2年，账户页面有效期需标注清晰。如因疫情、自然灾害等特殊原因导致电影院无法开业或电影券无法使用，造成实际观影有效期缩短的，需延长受影响电影券的有效期，延长期限不少于缩短期限，具体由双方协商确定，投标人需提供书面承诺函（明确延长条件及期限）。</w:t>
      </w:r>
    </w:p>
    <w:p w14:paraId="79A5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（二）充值及设计要求</w:t>
      </w:r>
    </w:p>
    <w:p w14:paraId="6B6E8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按采购方要求完成员工手机账户批量充值或单个充值，保证24小时内到账、数量准确，且无额外充值费用，并提供书面承诺。</w:t>
      </w:r>
    </w:p>
    <w:p w14:paraId="53D3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（三）售后服务要求</w:t>
      </w:r>
    </w:p>
    <w:p w14:paraId="148C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投诉处理：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合作期内，承担由影院方造成的客户投诉，需提供完善的投诉处理流程（含受理渠道、处理时限、反馈机制），并提供书面承诺函。</w:t>
      </w:r>
    </w:p>
    <w:p w14:paraId="34B0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响应时效：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当电影券使用出现异常时，承诺工作日1小时内响应，投标人需提供书面承诺函。</w:t>
      </w:r>
    </w:p>
    <w:p w14:paraId="48B0C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信息保护：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承诺严格保护采购人职工个人信息，提供包含信息存储、使用、保密措施的完整保护方案，并提供书面承诺函。</w:t>
      </w:r>
    </w:p>
    <w:p w14:paraId="12B3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服务专线：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开通每日9:00-21:00不间断服务专线电话，为会员提供售前咨询、售中兑换指导及售后问题解决等全流程服务，需提供书面承诺函及专线电话号码。</w:t>
      </w:r>
    </w:p>
    <w:p w14:paraId="0CAC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应急处理方案：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针对电影券无法兑换、合作影院变更、系统故障等突发情况，制定包含预判机制、应急响应流程、解决方案、责任划分的完善应急方案，确保会员观影不受影响。</w:t>
      </w:r>
    </w:p>
    <w:p w14:paraId="1ED5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（四）增值服务</w:t>
      </w:r>
    </w:p>
    <w:p w14:paraId="0776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实质性增值福利：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鼓励供应商提供观影优惠套餐、电影衍生品赠送、会员专属权益等实质性增值福利方案，增值方案将作为评审加分项。</w:t>
      </w:r>
    </w:p>
    <w:p w14:paraId="68189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观影会支持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：鼓励供应商提供观影会支持服务，支持规模及分批次使用方案将作为评审加分项。</w:t>
      </w:r>
    </w:p>
    <w:bookmarkEnd w:id="1"/>
    <w:p w14:paraId="541F9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720" w:footer="720" w:gutter="0"/>
      <w:cols w:space="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EAD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AAE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FF9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F11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evenAndOddHeaders w:val="1"/>
  <w:drawingGridHorizontalSpacing w:val="164"/>
  <w:drawingGridVerticalSpacing w:val="2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548A"/>
    <w:rsid w:val="01E07623"/>
    <w:rsid w:val="063559FE"/>
    <w:rsid w:val="09B44AC6"/>
    <w:rsid w:val="24604C85"/>
    <w:rsid w:val="2B317003"/>
    <w:rsid w:val="563D4049"/>
    <w:rsid w:val="677426CB"/>
    <w:rsid w:val="75DE6039"/>
    <w:rsid w:val="7C782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FF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2971</Words>
  <Characters>3110</Characters>
  <TotalTime>94</TotalTime>
  <ScaleCrop>false</ScaleCrop>
  <LinksUpToDate>false</LinksUpToDate>
  <CharactersWithSpaces>3111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2026-01-04T08:18:00Z</dcterms:created>
  <dc:creator>Apache POI</dc:creator>
  <cp:lastModifiedBy>！！</cp:lastModifiedBy>
  <cp:lastPrinted>2026-01-30T03:39:00Z</cp:lastPrinted>
  <dcterms:modified xsi:type="dcterms:W3CDTF">2026-01-30T06:37:31Z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eyJoZGlkIjoiMWUzMjcxY2E5ZDgyNjY2N2NmMDk5ZmM5MzA3YjY3NDIiLCJ1c2VySWQiOiI3MjYzMDQwOTUifQ==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2AD52F3C3B3C4DF1B9158D79D5027911_13</vt:lpwstr>
  </property>
</Properties>
</file>