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仿宋" w:hAnsi="仿宋" w:eastAsia="仿宋" w:cs="仿宋"/>
          <w:b/>
          <w:bCs/>
          <w:sz w:val="30"/>
          <w:szCs w:val="30"/>
          <w:lang w:val="en-US" w:eastAsia="zh-CN"/>
        </w:rPr>
      </w:pPr>
      <w:r>
        <w:rPr>
          <w:rFonts w:hint="eastAsia" w:ascii="方正小标宋简体" w:hAnsi="方正小标宋简体" w:eastAsia="方正小标宋简体" w:cs="方正小标宋简体"/>
          <w:sz w:val="44"/>
          <w:szCs w:val="44"/>
          <w:lang w:val="en-US" w:eastAsia="zh-CN"/>
        </w:rPr>
        <w:t>厦门市苏颂医院生日蛋糕券采购评分标准</w:t>
      </w:r>
    </w:p>
    <w:tbl>
      <w:tblPr>
        <w:tblStyle w:val="10"/>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7400"/>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045" w:type="dxa"/>
            <w:gridSpan w:val="3"/>
            <w:noWrap w:val="0"/>
            <w:vAlign w:val="center"/>
          </w:tcPr>
          <w:p>
            <w:pPr>
              <w:pStyle w:val="15"/>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color w:val="auto"/>
                <w:sz w:val="24"/>
                <w:szCs w:val="24"/>
                <w:highlight w:val="none"/>
              </w:rPr>
              <w:t>1、技术因素（满分</w:t>
            </w:r>
            <w:r>
              <w:rPr>
                <w:rFonts w:hint="eastAsia" w:ascii="仿宋" w:hAnsi="仿宋" w:eastAsia="仿宋" w:cs="仿宋"/>
                <w:b/>
                <w:color w:val="auto"/>
                <w:sz w:val="24"/>
                <w:szCs w:val="24"/>
                <w:highlight w:val="none"/>
                <w:lang w:val="en-US" w:eastAsia="zh-CN"/>
              </w:rPr>
              <w:t>55</w:t>
            </w:r>
            <w:r>
              <w:rPr>
                <w:rFonts w:hint="eastAsia" w:ascii="仿宋" w:hAnsi="仿宋" w:eastAsia="仿宋" w:cs="仿宋"/>
                <w:b/>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03" w:type="dxa"/>
            <w:shd w:val="clear" w:color="auto" w:fill="auto"/>
            <w:noWrap w:val="0"/>
            <w:vAlign w:val="center"/>
          </w:tcPr>
          <w:p>
            <w:pPr>
              <w:pStyle w:val="15"/>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rPr>
              <w:t>序号</w:t>
            </w:r>
          </w:p>
        </w:tc>
        <w:tc>
          <w:tcPr>
            <w:tcW w:w="7400" w:type="dxa"/>
            <w:shd w:val="clear" w:color="auto" w:fill="auto"/>
            <w:noWrap w:val="0"/>
            <w:vAlign w:val="center"/>
          </w:tcPr>
          <w:p>
            <w:pPr>
              <w:pStyle w:val="15"/>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rPr>
              <w:t>评分界定</w:t>
            </w:r>
          </w:p>
        </w:tc>
        <w:tc>
          <w:tcPr>
            <w:tcW w:w="842" w:type="dxa"/>
            <w:shd w:val="clear" w:color="auto" w:fill="auto"/>
            <w:noWrap w:val="0"/>
            <w:vAlign w:val="center"/>
          </w:tcPr>
          <w:p>
            <w:pPr>
              <w:pStyle w:val="15"/>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rPr>
              <w:t>满分分值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6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响应供应商能提供生日蛋糕券设计样稿（须体现生日卡设计样稿等信息），须提供相关文字说明，响应供应商还需承诺蛋糕券的最终样式设计稿由成交供应商提供、经采购人确认后方可印制，满足上述要求的得2</w:t>
            </w:r>
            <w:bookmarkStart w:id="0" w:name="_GoBack"/>
            <w:bookmarkEnd w:id="0"/>
            <w:r>
              <w:rPr>
                <w:rFonts w:hint="eastAsia" w:ascii="仿宋" w:hAnsi="仿宋" w:eastAsia="仿宋" w:cs="仿宋"/>
                <w:color w:val="auto"/>
                <w:sz w:val="24"/>
                <w:szCs w:val="24"/>
                <w:highlight w:val="none"/>
                <w:lang w:val="en-US" w:eastAsia="zh-CN" w:bidi="ar"/>
              </w:rPr>
              <w:t>分，否则不得分。</w:t>
            </w:r>
          </w:p>
        </w:tc>
        <w:tc>
          <w:tcPr>
            <w:tcW w:w="84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803" w:type="dxa"/>
            <w:noWrap w:val="0"/>
            <w:vAlign w:val="center"/>
          </w:tcPr>
          <w:p>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6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响应供应商能够提供与安德鲁森、向阳坊、可斯贝莉品牌合作协议，在品牌店直接使用，无需二次兑换。同时满足三个得10分，否则不得分。需提供品牌合作协议佐证材料。</w:t>
            </w:r>
          </w:p>
        </w:tc>
        <w:tc>
          <w:tcPr>
            <w:tcW w:w="84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jc w:val="center"/>
              <w:textAlignment w:val="auto"/>
              <w:rPr>
                <w:rFonts w:hint="default"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6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响应供应商能够提供烘焙、蛋糕品牌合作协议的（不包括安德鲁森、向阳坊、可斯贝莉），并能在其店内直接兑换使用的，每提供一份得1分，最高得5分，否则不得分。需提供品牌合作协议佐证材料。</w:t>
            </w:r>
          </w:p>
        </w:tc>
        <w:tc>
          <w:tcPr>
            <w:tcW w:w="84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6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default"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响应供应商如能提供以下品牌：85度c、好利来、笙兰蛋糕、喜点狮、幸福西饼，每一品牌加2分。供应商需提供使用页面截图。</w:t>
            </w:r>
          </w:p>
        </w:tc>
        <w:tc>
          <w:tcPr>
            <w:tcW w:w="84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jc w:val="center"/>
              <w:textAlignment w:val="auto"/>
              <w:rPr>
                <w:rFonts w:hint="default"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6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供应商响应的蛋糕券能在其平台进行二次兑换，兑换烘焙、蛋糕品牌自主生产的面包、蛋糕及其自制品，响应供应商需提供所能二次兑换的品牌商家的具体名称（除85度c、好利来、笙兰蛋糕、喜点狮、幸福西饼）及在其平台上的证明截图。每提供一个品牌得0.5分，满分8分。</w:t>
            </w:r>
          </w:p>
        </w:tc>
        <w:tc>
          <w:tcPr>
            <w:tcW w:w="84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6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蛋糕券的使用方式应便捷，涵盖以下两种情况：①持券人可前往线下门店进行核销，该线下门店应为专营蛋糕面包的食品经营场所（非超市和便利店）；②支持线上生日蛋糕订购及配送上门服务。响应供应商商提供承诺函的得2分，否则不得分。</w:t>
            </w:r>
          </w:p>
        </w:tc>
        <w:tc>
          <w:tcPr>
            <w:tcW w:w="842" w:type="dxa"/>
            <w:shd w:val="clear" w:color="auto" w:fill="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6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所响应并承诺的线下兑换门店范围需包含：厦门岛内全范围、岛外各个行政区的区政府周边3公里范围内。响应供应商商提供承诺函的得2分，否则不得分。</w:t>
            </w:r>
          </w:p>
        </w:tc>
        <w:tc>
          <w:tcPr>
            <w:tcW w:w="842" w:type="dxa"/>
            <w:shd w:val="clear" w:color="auto" w:fill="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03" w:type="dxa"/>
            <w:noWrap w:val="0"/>
            <w:vAlign w:val="center"/>
          </w:tcPr>
          <w:p>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6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所响应的蛋糕券的兑换对象除了生日蛋糕外，还应包括兑换该门店的自制品。且门店售卖的自制烘焙类产品不得低于门店产品的80%。响应供应商商提供承诺函的得4分，否则不得分。</w:t>
            </w:r>
          </w:p>
        </w:tc>
        <w:tc>
          <w:tcPr>
            <w:tcW w:w="842" w:type="dxa"/>
            <w:shd w:val="clear" w:color="auto" w:fill="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03" w:type="dxa"/>
            <w:noWrap w:val="0"/>
            <w:vAlign w:val="center"/>
          </w:tcPr>
          <w:p>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6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所响应的蛋糕劵可在响应供应商承诺的门店使用，且不可兑换现金。响应供应商提供承诺函的得2分，否则不得分。</w:t>
            </w:r>
          </w:p>
        </w:tc>
        <w:tc>
          <w:tcPr>
            <w:tcW w:w="842" w:type="dxa"/>
            <w:shd w:val="clear" w:color="auto" w:fill="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803" w:type="dxa"/>
            <w:noWrap w:val="0"/>
            <w:vAlign w:val="center"/>
          </w:tcPr>
          <w:p>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6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响应供应商所提供的线上渠道用于使用蛋糕券预定蛋糕（不包括面包），渠道至少包括以下方式之一：①手机APP，提供APP操作界面截图；②微信小程序或微信公众号，提供页面截图。同时供应商应提供一张实物蛋糕券/兑换券（券面金额由响应供应商自定，兑换券与响应文件一同密封，且兑换券不予退还），评审时将进行现场核实，完全满足要求的得3分，否则不得分。</w:t>
            </w:r>
          </w:p>
        </w:tc>
        <w:tc>
          <w:tcPr>
            <w:tcW w:w="842" w:type="dxa"/>
            <w:shd w:val="clear" w:color="auto" w:fill="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3" w:type="dxa"/>
            <w:noWrap w:val="0"/>
            <w:vAlign w:val="center"/>
          </w:tcPr>
          <w:p>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6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所响应的蛋糕劵的有效期应不少于两年，且有效期内，蛋糕劵的使用方式应不限最低消费金额（直接兑换时），且可供持券人分多次使用。若使用蛋糕券进行二次兑换时，二次兑换的最低金额应不高于20元。响应供应商提供承诺函的得3分，否则不得分。</w:t>
            </w:r>
          </w:p>
        </w:tc>
        <w:tc>
          <w:tcPr>
            <w:tcW w:w="842" w:type="dxa"/>
            <w:shd w:val="clear" w:color="auto" w:fill="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3" w:type="dxa"/>
            <w:noWrap w:val="0"/>
            <w:vAlign w:val="center"/>
          </w:tcPr>
          <w:p>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6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响应供应商提供的蛋糕劵所能兑换的产品应是具有食品生产许可证的厂家生产或具有食品经营许可证的商家销售的，符合相关法律法规要求的安全食品。响应供应商提供承诺函的得2分，否则不得分。</w:t>
            </w:r>
          </w:p>
        </w:tc>
        <w:tc>
          <w:tcPr>
            <w:tcW w:w="842" w:type="dxa"/>
            <w:shd w:val="clear" w:color="auto" w:fill="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3" w:type="dxa"/>
            <w:noWrap w:val="0"/>
            <w:vAlign w:val="center"/>
          </w:tcPr>
          <w:p>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6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响应供应商承诺：每个生日蛋糕均须在配送当天制作，保质期不短于2天。响应供应商提供承诺函的得2分，否则不得分。</w:t>
            </w:r>
          </w:p>
        </w:tc>
        <w:tc>
          <w:tcPr>
            <w:tcW w:w="842" w:type="dxa"/>
            <w:shd w:val="clear" w:color="auto" w:fill="auto"/>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045" w:type="dxa"/>
            <w:gridSpan w:val="3"/>
            <w:noWrap w:val="0"/>
            <w:vAlign w:val="center"/>
          </w:tcPr>
          <w:p>
            <w:pPr>
              <w:pStyle w:val="15"/>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color w:val="auto"/>
                <w:sz w:val="24"/>
                <w:szCs w:val="24"/>
                <w:highlight w:val="none"/>
              </w:rPr>
              <w:t>2、商务因素（满分</w:t>
            </w:r>
            <w:r>
              <w:rPr>
                <w:rFonts w:hint="eastAsia" w:ascii="仿宋" w:hAnsi="仿宋" w:eastAsia="仿宋" w:cs="仿宋"/>
                <w:b/>
                <w:color w:val="auto"/>
                <w:sz w:val="24"/>
                <w:szCs w:val="24"/>
                <w:highlight w:val="none"/>
                <w:lang w:val="en-US" w:eastAsia="zh-CN"/>
              </w:rPr>
              <w:t>15</w:t>
            </w:r>
            <w:r>
              <w:rPr>
                <w:rFonts w:hint="eastAsia" w:ascii="仿宋" w:hAnsi="仿宋" w:eastAsia="仿宋" w:cs="仿宋"/>
                <w:b/>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03" w:type="dxa"/>
            <w:shd w:val="clear" w:color="auto" w:fill="auto"/>
            <w:noWrap w:val="0"/>
            <w:vAlign w:val="center"/>
          </w:tcPr>
          <w:p>
            <w:pPr>
              <w:pStyle w:val="15"/>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序号</w:t>
            </w:r>
          </w:p>
        </w:tc>
        <w:tc>
          <w:tcPr>
            <w:tcW w:w="7400" w:type="dxa"/>
            <w:shd w:val="clear" w:color="auto" w:fill="auto"/>
            <w:noWrap w:val="0"/>
            <w:vAlign w:val="center"/>
          </w:tcPr>
          <w:p>
            <w:pPr>
              <w:pStyle w:val="15"/>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sz w:val="24"/>
                <w:szCs w:val="24"/>
                <w:highlight w:val="none"/>
              </w:rPr>
              <w:t>评分界定</w:t>
            </w:r>
          </w:p>
        </w:tc>
        <w:tc>
          <w:tcPr>
            <w:tcW w:w="842" w:type="dxa"/>
            <w:shd w:val="clear" w:color="auto" w:fill="auto"/>
            <w:noWrap w:val="0"/>
            <w:vAlign w:val="center"/>
          </w:tcPr>
          <w:p>
            <w:pPr>
              <w:pStyle w:val="15"/>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满分分值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0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default"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2-1</w:t>
            </w:r>
          </w:p>
        </w:tc>
        <w:tc>
          <w:tcPr>
            <w:tcW w:w="7400" w:type="dxa"/>
            <w:shd w:val="clear" w:color="auto" w:fill="auto"/>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响应供应商须确保蛋糕送达时包装精美（面包不用配送），蛋糕形状完好无损；配送产品应包装完好，需冷藏产品应采取相关保护措施，送货过程中产品出现明显损坏等情况的，成交供应商须无条件退换货，提供以上完整承诺的得3分，否则不得分。</w:t>
            </w:r>
          </w:p>
        </w:tc>
        <w:tc>
          <w:tcPr>
            <w:tcW w:w="842" w:type="dxa"/>
            <w:shd w:val="clear" w:color="auto" w:fill="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80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default"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2-2</w:t>
            </w:r>
          </w:p>
        </w:tc>
        <w:tc>
          <w:tcPr>
            <w:tcW w:w="7400" w:type="dxa"/>
            <w:shd w:val="clear" w:color="auto" w:fill="auto"/>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响应供应商须承诺：出现食品安全问题的，成交供应商应在接到采购人通知后1小时以内响应，2小时内人员到场处理，24小时内解决问题。提供以上完整承诺的得3分，否则不得分。</w:t>
            </w:r>
          </w:p>
        </w:tc>
        <w:tc>
          <w:tcPr>
            <w:tcW w:w="842" w:type="dxa"/>
            <w:shd w:val="clear" w:color="auto" w:fill="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80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default"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2-3</w:t>
            </w:r>
          </w:p>
        </w:tc>
        <w:tc>
          <w:tcPr>
            <w:tcW w:w="7400" w:type="dxa"/>
            <w:shd w:val="clear" w:color="auto" w:fill="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响应供应商2022年以来获得过政府部门颁发的“重合同，守信用”或“守合同，重信用”证书，提供证书复印件或网址链接等相关证明材料的得1分，否则不得分。</w:t>
            </w:r>
          </w:p>
        </w:tc>
        <w:tc>
          <w:tcPr>
            <w:tcW w:w="842" w:type="dxa"/>
            <w:shd w:val="clear" w:color="auto" w:fill="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80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default"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2-4</w:t>
            </w:r>
          </w:p>
        </w:tc>
        <w:tc>
          <w:tcPr>
            <w:tcW w:w="7400" w:type="dxa"/>
            <w:shd w:val="clear" w:color="auto" w:fill="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响应供应商承诺：附赠定制特色企业专属祝福卡的得2分。否则得0分</w:t>
            </w:r>
          </w:p>
        </w:tc>
        <w:tc>
          <w:tcPr>
            <w:tcW w:w="842" w:type="dxa"/>
            <w:shd w:val="clear" w:color="auto" w:fill="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default"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2-5</w:t>
            </w:r>
          </w:p>
        </w:tc>
        <w:tc>
          <w:tcPr>
            <w:tcW w:w="7400" w:type="dxa"/>
            <w:shd w:val="clear" w:color="auto" w:fill="auto"/>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响应供应商承诺：投递生日蛋糕前由项目专员电联确认地址，确保投送无误的得3分。否则得0分</w:t>
            </w:r>
          </w:p>
        </w:tc>
        <w:tc>
          <w:tcPr>
            <w:tcW w:w="842" w:type="dxa"/>
            <w:shd w:val="clear" w:color="auto" w:fill="auto"/>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80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default"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2-6</w:t>
            </w:r>
          </w:p>
        </w:tc>
        <w:tc>
          <w:tcPr>
            <w:tcW w:w="740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响应供应商承诺：若用户因素而造成投送未成功，可进行二次投送的得3分。否则得0分</w:t>
            </w:r>
          </w:p>
        </w:tc>
        <w:tc>
          <w:tcPr>
            <w:tcW w:w="84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45" w:type="dxa"/>
            <w:gridSpan w:val="3"/>
            <w:noWrap w:val="0"/>
            <w:vAlign w:val="center"/>
          </w:tcPr>
          <w:p>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rPr>
              <w:t>3、价格因素（满分</w:t>
            </w:r>
            <w:r>
              <w:rPr>
                <w:rFonts w:hint="eastAsia" w:ascii="仿宋" w:hAnsi="仿宋" w:eastAsia="仿宋" w:cs="仿宋"/>
                <w:b/>
                <w:color w:val="auto"/>
                <w:sz w:val="24"/>
                <w:szCs w:val="24"/>
                <w:highlight w:val="none"/>
                <w:lang w:val="en-US" w:eastAsia="zh-CN"/>
              </w:rPr>
              <w:t>30</w:t>
            </w:r>
            <w:r>
              <w:rPr>
                <w:rFonts w:hint="eastAsia" w:ascii="仿宋" w:hAnsi="仿宋" w:eastAsia="仿宋" w:cs="仿宋"/>
                <w:b/>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45" w:type="dxa"/>
            <w:gridSpan w:val="3"/>
            <w:noWrap w:val="0"/>
            <w:vAlign w:val="center"/>
          </w:tcPr>
          <w:p>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left"/>
              <w:textAlignment w:val="auto"/>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评审基准价计算方法统一采用高价优先法，即满足磋商文件要求且响应价格（蛋糕券面值报价）最高的响应报价作为评审基准价，其价格分为满分。其他响应供应商价格分按下列公式计算：响应报价得分= 有效响应报价/评审基准价×30。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45" w:type="dxa"/>
            <w:gridSpan w:val="3"/>
            <w:noWrap w:val="0"/>
            <w:vAlign w:val="center"/>
          </w:tcPr>
          <w:p>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各有效</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的最后综合得分＝技术因素＋商务因素＋价格因素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A9400A"/>
    <w:multiLevelType w:val="singleLevel"/>
    <w:tmpl w:val="ABA9400A"/>
    <w:lvl w:ilvl="0" w:tentative="0">
      <w:start w:val="1"/>
      <w:numFmt w:val="decimal"/>
      <w:lvlText w:val="1-%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zOTJkMGY0NzdlNjg0YzliNDkzNDIyZjRlMjZmODYifQ=="/>
  </w:docVars>
  <w:rsids>
    <w:rsidRoot w:val="7A804B1E"/>
    <w:rsid w:val="00FA28B7"/>
    <w:rsid w:val="020053EC"/>
    <w:rsid w:val="023870D5"/>
    <w:rsid w:val="03E531F1"/>
    <w:rsid w:val="05272903"/>
    <w:rsid w:val="057852CD"/>
    <w:rsid w:val="069F0978"/>
    <w:rsid w:val="0A064265"/>
    <w:rsid w:val="0CF636FB"/>
    <w:rsid w:val="0F356EC4"/>
    <w:rsid w:val="0F473642"/>
    <w:rsid w:val="0FE577C8"/>
    <w:rsid w:val="10D904D5"/>
    <w:rsid w:val="11251A09"/>
    <w:rsid w:val="14141DFC"/>
    <w:rsid w:val="19541FE7"/>
    <w:rsid w:val="1C207CF8"/>
    <w:rsid w:val="1CE201FA"/>
    <w:rsid w:val="1D8C5F84"/>
    <w:rsid w:val="1E4612FA"/>
    <w:rsid w:val="1F3C023A"/>
    <w:rsid w:val="232C1898"/>
    <w:rsid w:val="240D4A99"/>
    <w:rsid w:val="243674C1"/>
    <w:rsid w:val="252427C9"/>
    <w:rsid w:val="28EF553B"/>
    <w:rsid w:val="29F95A00"/>
    <w:rsid w:val="2A2C3629"/>
    <w:rsid w:val="2BC01D66"/>
    <w:rsid w:val="2CAB5550"/>
    <w:rsid w:val="2D7050C6"/>
    <w:rsid w:val="2F3D7091"/>
    <w:rsid w:val="2F457504"/>
    <w:rsid w:val="2FDC40DA"/>
    <w:rsid w:val="30780E0A"/>
    <w:rsid w:val="32B067D8"/>
    <w:rsid w:val="335D3E99"/>
    <w:rsid w:val="36721EAF"/>
    <w:rsid w:val="39E87B54"/>
    <w:rsid w:val="39F762CA"/>
    <w:rsid w:val="3A2112A3"/>
    <w:rsid w:val="3D6E1622"/>
    <w:rsid w:val="404B6A97"/>
    <w:rsid w:val="405E25C9"/>
    <w:rsid w:val="40F64F78"/>
    <w:rsid w:val="42B86E9B"/>
    <w:rsid w:val="4410282B"/>
    <w:rsid w:val="44AE0556"/>
    <w:rsid w:val="45383FA5"/>
    <w:rsid w:val="457D3AE0"/>
    <w:rsid w:val="48633129"/>
    <w:rsid w:val="4A9F5C76"/>
    <w:rsid w:val="4AB97C54"/>
    <w:rsid w:val="4B9157BC"/>
    <w:rsid w:val="4E5E0FC1"/>
    <w:rsid w:val="4FF260E2"/>
    <w:rsid w:val="51181B78"/>
    <w:rsid w:val="534876A6"/>
    <w:rsid w:val="54290156"/>
    <w:rsid w:val="54E83610"/>
    <w:rsid w:val="54EC2366"/>
    <w:rsid w:val="574216FD"/>
    <w:rsid w:val="578A05D1"/>
    <w:rsid w:val="59BC506B"/>
    <w:rsid w:val="5B2D4C6B"/>
    <w:rsid w:val="5C495631"/>
    <w:rsid w:val="5C71038F"/>
    <w:rsid w:val="5D3F2E6D"/>
    <w:rsid w:val="5E2A6A47"/>
    <w:rsid w:val="5F013C4C"/>
    <w:rsid w:val="64EC56A2"/>
    <w:rsid w:val="687436E1"/>
    <w:rsid w:val="6D1F2E2C"/>
    <w:rsid w:val="6DD14348"/>
    <w:rsid w:val="6F3E2352"/>
    <w:rsid w:val="70221DBA"/>
    <w:rsid w:val="70D73D54"/>
    <w:rsid w:val="71200227"/>
    <w:rsid w:val="71A36DE5"/>
    <w:rsid w:val="75616B43"/>
    <w:rsid w:val="75F546A9"/>
    <w:rsid w:val="76391AC6"/>
    <w:rsid w:val="788019CA"/>
    <w:rsid w:val="7A804B1E"/>
    <w:rsid w:val="7B79045A"/>
    <w:rsid w:val="7D276B1C"/>
    <w:rsid w:val="7E6478FC"/>
    <w:rsid w:val="7E877B81"/>
    <w:rsid w:val="7F1A1645"/>
    <w:rsid w:val="7F4B0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340" w:after="330"/>
      <w:jc w:val="center"/>
      <w:outlineLvl w:val="0"/>
    </w:pPr>
    <w:rPr>
      <w:rFonts w:ascii="Calibri" w:hAnsi="Calibri" w:eastAsia="宋体"/>
      <w:b/>
      <w:kern w:val="44"/>
      <w:sz w:val="32"/>
      <w:szCs w:val="21"/>
    </w:rPr>
  </w:style>
  <w:style w:type="paragraph" w:styleId="3">
    <w:name w:val="heading 2"/>
    <w:basedOn w:val="1"/>
    <w:next w:val="1"/>
    <w:qFormat/>
    <w:uiPriority w:val="0"/>
    <w:pPr>
      <w:keepNext/>
      <w:keepLines/>
      <w:spacing w:before="260" w:after="260"/>
      <w:jc w:val="center"/>
      <w:outlineLvl w:val="1"/>
    </w:pPr>
    <w:rPr>
      <w:rFonts w:ascii="Arial" w:hAnsi="Arial"/>
      <w:b/>
      <w:sz w:val="24"/>
      <w:szCs w:val="21"/>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color w:val="FF0000"/>
    </w:rPr>
  </w:style>
  <w:style w:type="paragraph" w:customStyle="1" w:styleId="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6">
    <w:name w:val="Plain Text"/>
    <w:basedOn w:val="1"/>
    <w:qFormat/>
    <w:uiPriority w:val="0"/>
    <w:rPr>
      <w:rFonts w:ascii="宋体" w:hAnsi="Courier New"/>
      <w:kern w:val="0"/>
      <w:sz w:val="20"/>
      <w:szCs w:val="20"/>
    </w:rPr>
  </w:style>
  <w:style w:type="paragraph" w:styleId="7">
    <w:name w:val="toc 1"/>
    <w:basedOn w:val="1"/>
    <w:next w:val="1"/>
    <w:qFormat/>
    <w:uiPriority w:val="0"/>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1"/>
    <w:qFormat/>
    <w:uiPriority w:val="99"/>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1 Char"/>
    <w:link w:val="2"/>
    <w:qFormat/>
    <w:uiPriority w:val="0"/>
    <w:rPr>
      <w:rFonts w:ascii="Calibri" w:hAnsi="Calibri" w:eastAsia="宋体" w:cs="宋体"/>
      <w:b/>
      <w:kern w:val="44"/>
      <w:sz w:val="32"/>
      <w:szCs w:val="21"/>
    </w:rPr>
  </w:style>
  <w:style w:type="paragraph" w:customStyle="1" w:styleId="14">
    <w:name w:val="样式3"/>
    <w:basedOn w:val="7"/>
    <w:qFormat/>
    <w:uiPriority w:val="0"/>
    <w:rPr>
      <w:rFonts w:ascii="Calibri" w:hAnsi="Calibri" w:eastAsia="宋体" w:cs="Times New Roman"/>
      <w:sz w:val="28"/>
    </w:rPr>
  </w:style>
  <w:style w:type="paragraph" w:customStyle="1" w:styleId="15">
    <w:name w:val="Char Char Char Char Char Char Char1"/>
    <w:basedOn w:val="1"/>
    <w:qFormat/>
    <w:uiPriority w:val="0"/>
    <w:rPr>
      <w:szCs w:val="24"/>
    </w:rPr>
  </w:style>
  <w:style w:type="paragraph" w:customStyle="1" w:styleId="16">
    <w:name w:val="列出段落2"/>
    <w:basedOn w:val="1"/>
    <w:qFormat/>
    <w:uiPriority w:val="0"/>
    <w:pPr>
      <w:ind w:firstLine="420" w:firstLineChars="200"/>
    </w:pPr>
    <w:rPr>
      <w:rFonts w:ascii="Calibri" w:hAnsi="Calibri"/>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1799</Words>
  <Characters>1833</Characters>
  <Lines>0</Lines>
  <Paragraphs>0</Paragraphs>
  <TotalTime>40</TotalTime>
  <ScaleCrop>false</ScaleCrop>
  <LinksUpToDate>false</LinksUpToDate>
  <CharactersWithSpaces>1834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2024-09-05T03:23:00Z</dcterms:created>
  <dc:creator>xxzx-3</dc:creator>
  <cp:lastModifiedBy>熊莲莲</cp:lastModifiedBy>
  <cp:lastPrinted>2025-11-11T01:10:00Z</cp:lastPrinted>
  <dcterms:modified xsi:type="dcterms:W3CDTF">2025-12-03T08:35:58Z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5097E84D69954E4C8C2476F2BDA138F7_13</vt:lpwstr>
  </property>
  <property fmtid="{D5CDD505-2E9C-101B-9397-08002B2CF9AE}" pid="4" name="KSOTemplateDocerSaveRecord">
    <vt:lpwstr>eyJoZGlkIjoiMzExMWVmY2ZlMTI1ZGJkMDQxYzVhYzY3NmUyZDQ5NWYiLCJ1c2VySWQiOiI3MjYzMDQwOTUifQ==</vt:lpwstr>
  </property>
</Properties>
</file>