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E943F">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750431F">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生日</w:t>
      </w:r>
      <w:r>
        <w:rPr>
          <w:rFonts w:hint="eastAsia" w:ascii="方正小标宋简体" w:hAnsi="方正小标宋简体" w:eastAsia="方正小标宋简体" w:cs="方正小标宋简体"/>
          <w:b/>
          <w:bCs/>
          <w:sz w:val="44"/>
          <w:szCs w:val="44"/>
        </w:rPr>
        <w:t>蛋糕券</w:t>
      </w:r>
      <w:r>
        <w:rPr>
          <w:rFonts w:hint="eastAsia" w:ascii="方正小标宋简体" w:hAnsi="方正小标宋简体" w:eastAsia="方正小标宋简体" w:cs="方正小标宋简体"/>
          <w:b/>
          <w:bCs/>
          <w:sz w:val="44"/>
          <w:szCs w:val="44"/>
          <w:lang w:val="en-US" w:eastAsia="zh-CN"/>
        </w:rPr>
        <w:t>相关</w:t>
      </w:r>
      <w:r>
        <w:rPr>
          <w:rFonts w:hint="eastAsia" w:ascii="方正小标宋简体" w:hAnsi="方正小标宋简体" w:eastAsia="方正小标宋简体" w:cs="方正小标宋简体"/>
          <w:b/>
          <w:bCs/>
          <w:sz w:val="44"/>
          <w:szCs w:val="44"/>
        </w:rPr>
        <w:t>要求</w:t>
      </w:r>
    </w:p>
    <w:p w14:paraId="55443C24">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一、蛋糕券要求</w:t>
      </w:r>
    </w:p>
    <w:p w14:paraId="33A7F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1.蛋糕券的样式设计稿由中标人提供、经采购人确认后方可印制。</w:t>
      </w:r>
    </w:p>
    <w:p w14:paraId="6FD2E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2.蛋糕券所能兑换的</w:t>
      </w:r>
      <w:bookmarkStart w:id="0" w:name="_GoBack"/>
      <w:bookmarkEnd w:id="0"/>
      <w:r>
        <w:rPr>
          <w:rFonts w:hint="eastAsia" w:ascii="仿宋" w:hAnsi="仿宋" w:eastAsia="仿宋" w:cs="仿宋"/>
          <w:sz w:val="32"/>
          <w:szCs w:val="32"/>
        </w:rPr>
        <w:t>烘焙品牌数量应不少于二十个，且需包括我院职工偏好的烘焙品牌，如：85度c、可斯贝莉、好利来、笙兰蛋糕、喜点狮、幸福西饼、安德鲁森、向阳坊，投标人需提供所能兑换品牌商家的具体名称。</w:t>
      </w:r>
    </w:p>
    <w:p w14:paraId="498FB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蛋糕券的使用方式应便捷，涵盖以下两种情况：①持券人可前往线下门店进行核销，该线下门店应为专营蛋糕面包的食品经营场所（非超市和便利店）；②支持线上生日蛋糕订购及配送上门服务。投标人必须提供相应的承诺函，否则将被视为无效投标。</w:t>
      </w:r>
    </w:p>
    <w:p w14:paraId="29412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4.线下兑换门店范围需包含：厦门岛内全范围、岛外各个行政区的区政府周边3公里范围内。投标人须提供承诺函，否则按无效投标处理。</w:t>
      </w:r>
    </w:p>
    <w:p w14:paraId="20A86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5.蛋糕券的兑换对象除了生日蛋糕外，还应包括兑换该门店的自制品。且门店售卖的自制烘焙类产品不得低于门店产品的80%。投标人须提供承诺函，否则按无效投标处理。</w:t>
      </w:r>
    </w:p>
    <w:p w14:paraId="7A8C8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6.蛋糕劵可直接在安德鲁森、向阳坊、可斯贝莉品牌店直接使用，无需二次兑换。投标人须提供承诺函，否则按无效投标处理。</w:t>
      </w:r>
    </w:p>
    <w:p w14:paraId="6A83C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投标人应提供线上渠道用于使用蛋糕券预定蛋糕，渠道至少包括以下方式之一：①手机APP，提供APP操作界面截图；②微信小程序或微信公众号，提供页面截图。同时供应商应提供一张实物蛋糕券/兑换券（券面金额由投标人自定，兑换券与投标文件一同密封，且兑换券不予退还），评标时将进行现场核实，不符合要求的投标无效。</w:t>
      </w:r>
    </w:p>
    <w:p w14:paraId="678D1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蛋糕劵的有效期应不少于两年，且有效期内，蛋糕劵的使用方式应不限最低消费金额，且可供持券人分多次使用。若使用蛋糕券进行二次兑换时，二次兑换的最低金额应不高于20元。投标人须提供承诺函，否则按无效投标处理。</w:t>
      </w:r>
    </w:p>
    <w:p w14:paraId="1C851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.投标人提供的蛋糕劵所能兑换的产品应是具有食品生产许可证的厂家生产或具有食品经营许可证的商家销售的，符合相关法律法规要求的安全食品。投标人须提供承诺函，否则按无效投标处理。</w:t>
      </w:r>
    </w:p>
    <w:p w14:paraId="482CD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二、提供产品要求</w:t>
      </w:r>
    </w:p>
    <w:p w14:paraId="05DF7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1.每个生日蛋糕均须在配送当天制作，保质期不短于2天。</w:t>
      </w:r>
    </w:p>
    <w:p w14:paraId="47609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2.中标人须确保蛋糕送达时包装精美，蛋糕形状完好无损。</w:t>
      </w:r>
    </w:p>
    <w:p w14:paraId="73D76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3.配送产品应包装完好，需冷藏产品应采取相关保护措施，送货过程中产品出现明显损坏等情况的，中标人须无条件退换货。</w:t>
      </w:r>
    </w:p>
    <w:p w14:paraId="1AF95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4.出现食品安全问题的，中标人应在接到采购人通知后1小时以内响应，2小时内人员到场处理，24小时内解决问题。</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E9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AA5F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2AA5F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66D6C"/>
    <w:rsid w:val="2C466D6C"/>
    <w:rsid w:val="568827B6"/>
    <w:rsid w:val="60D1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988</Words>
  <Characters>1012</Characters>
  <Lines>0</Lines>
  <Paragraphs>0</Paragraphs>
  <TotalTime>6</TotalTime>
  <ScaleCrop>false</ScaleCrop>
  <LinksUpToDate>false</LinksUpToDate>
  <CharactersWithSpaces>1012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2025-11-07T04:08:00Z</dcterms:created>
  <dc:creator>！！</dc:creator>
  <cp:lastModifiedBy>！！</cp:lastModifiedBy>
  <dcterms:modified xsi:type="dcterms:W3CDTF">2025-11-11T01:08:25Z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C6472E4120664269A3BC7D92DA588538_11</vt:lpwstr>
  </property>
  <property fmtid="{D5CDD505-2E9C-101B-9397-08002B2CF9AE}" pid="4" name="KSOTemplateDocerSaveRecord">
    <vt:lpwstr>eyJoZGlkIjoiMzExMWVmY2ZlMTI1ZGJkMDQxYzVhYzY3NmUyZDQ5NWYiLCJ1c2VySWQiOiI3MjYzMDQwOTUifQ==</vt:lpwstr>
  </property>
</Properties>
</file>