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AFA06">
      <w:pP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附件一</w:t>
      </w:r>
      <w:bookmarkStart w:id="0" w:name="_Toc15991"/>
      <w:bookmarkStart w:id="1" w:name="_Toc17910"/>
      <w:bookmarkStart w:id="2" w:name="_Toc8232"/>
      <w:bookmarkStart w:id="3" w:name="_Toc30819"/>
      <w:bookmarkStart w:id="4" w:name="_Toc115420713"/>
      <w:bookmarkStart w:id="5" w:name="_Toc24094"/>
      <w:bookmarkStart w:id="6" w:name="_Toc10410"/>
      <w:bookmarkStart w:id="7" w:name="_Toc20798"/>
      <w:bookmarkStart w:id="8" w:name="_Toc10417"/>
      <w:bookmarkStart w:id="9" w:name="_Toc435458555"/>
      <w:bookmarkStart w:id="10" w:name="_Toc19311"/>
      <w:bookmarkStart w:id="11" w:name="_Toc150524880"/>
    </w:p>
    <w:p w14:paraId="573D0337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磋商</w:t>
      </w:r>
      <w:r>
        <w:rPr>
          <w:rFonts w:ascii="宋体" w:hAnsi="宋体" w:eastAsia="宋体"/>
          <w:b/>
          <w:bCs/>
          <w:sz w:val="28"/>
          <w:szCs w:val="28"/>
        </w:rPr>
        <w:t>报价一览表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1E19367">
      <w:p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</w:t>
      </w:r>
      <w:r>
        <w:rPr>
          <w:rFonts w:hint="eastAsia" w:ascii="宋体" w:hAnsi="宋体"/>
          <w:sz w:val="24"/>
        </w:rPr>
        <w:t>货币单位：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元</w:t>
      </w:r>
    </w:p>
    <w:tbl>
      <w:tblPr>
        <w:tblStyle w:val="5"/>
        <w:tblW w:w="13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1"/>
        <w:gridCol w:w="6663"/>
        <w:gridCol w:w="3254"/>
      </w:tblGrid>
      <w:tr w14:paraId="38DA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C0D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bookmarkStart w:id="12" w:name="_Toc406510601"/>
            <w:bookmarkStart w:id="13" w:name="_Toc404779296"/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8EE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sz w:val="24"/>
              </w:rPr>
              <w:t>运营内容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AFF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供应商报价</w:t>
            </w:r>
          </w:p>
        </w:tc>
      </w:tr>
      <w:tr w14:paraId="121A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1EA5">
            <w:pPr>
              <w:jc w:val="both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健康管理医学中心新媒体运营服务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8CE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1、</w:t>
            </w:r>
            <w:r>
              <w:rPr>
                <w:rFonts w:hint="eastAsia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  <w:t>制作10条60-90秒健康科普短视频及1场直播：含策划、拍摄、剪辑；完成后依托本地新闻媒体专栏集中发布；</w:t>
            </w:r>
          </w:p>
          <w:p w14:paraId="5BD70F4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  <w:t>协助科室新媒体账号完成日常发帖；协助完成评论管理、好评引导、负面控评及舆情监控；</w:t>
            </w:r>
          </w:p>
          <w:p w14:paraId="4F60047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  <w:t>短视频全平台平均浏览量需达4000人次以上，且全年粉丝量提升5000；通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过品牌策划、内容运营提升健康管理医学中心知名度与粉丝量，最终实现线上流量转化为就诊量。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D5D4">
            <w:pPr>
              <w:spacing w:line="360" w:lineRule="auto"/>
              <w:ind w:firstLine="477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</w:tbl>
    <w:p w14:paraId="7416114B">
      <w:pPr>
        <w:spacing w:line="500" w:lineRule="exact"/>
        <w:rPr>
          <w:rFonts w:hint="eastAsia" w:ascii="宋体" w:hAnsi="宋体"/>
          <w:sz w:val="24"/>
        </w:rPr>
      </w:pPr>
    </w:p>
    <w:p w14:paraId="23BBCF48">
      <w:pPr>
        <w:spacing w:line="500" w:lineRule="exact"/>
        <w:rPr>
          <w:rFonts w:hint="eastAsia" w:ascii="宋体" w:hAnsi="宋体"/>
          <w:sz w:val="24"/>
        </w:rPr>
      </w:pPr>
      <w:bookmarkStart w:id="14" w:name="_GoBack"/>
      <w:bookmarkEnd w:id="14"/>
    </w:p>
    <w:p w14:paraId="07747D32">
      <w:pPr>
        <w:spacing w:line="500" w:lineRule="exact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磋商响应供应商名称（全称并加盖公章）：</w:t>
      </w:r>
      <w:r>
        <w:rPr>
          <w:rFonts w:hint="eastAsia" w:ascii="宋体" w:hAnsi="宋体"/>
          <w:sz w:val="24"/>
          <w:u w:val="single"/>
        </w:rPr>
        <w:t xml:space="preserve">             </w:t>
      </w:r>
    </w:p>
    <w:p w14:paraId="3CF60E43">
      <w:pPr>
        <w:spacing w:line="500" w:lineRule="exact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磋商响应供应商代表签字：</w:t>
      </w:r>
      <w:r>
        <w:rPr>
          <w:rFonts w:hint="eastAsia" w:ascii="宋体" w:hAnsi="宋体"/>
          <w:sz w:val="24"/>
          <w:u w:val="single"/>
        </w:rPr>
        <w:t xml:space="preserve">           </w:t>
      </w:r>
    </w:p>
    <w:p w14:paraId="6A66618F">
      <w:pPr>
        <w:spacing w:line="500" w:lineRule="exact"/>
        <w:ind w:firstLine="480" w:firstLineChars="200"/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</w:t>
      </w:r>
      <w:bookmarkEnd w:id="12"/>
      <w:bookmarkEnd w:id="13"/>
    </w:p>
    <w:sectPr>
      <w:pgSz w:w="16838" w:h="11906" w:orient="landscape"/>
      <w:pgMar w:top="1418" w:right="1218" w:bottom="1558" w:left="92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MjY1YzkyYjQyZDJiZDAzZjlmY2U3ZDZkMzdjNGUifQ=="/>
  </w:docVars>
  <w:rsids>
    <w:rsidRoot w:val="00000000"/>
    <w:rsid w:val="10D95622"/>
    <w:rsid w:val="175B1B85"/>
    <w:rsid w:val="22B60A26"/>
    <w:rsid w:val="23485EFB"/>
    <w:rsid w:val="2DD27CAA"/>
    <w:rsid w:val="3C263F33"/>
    <w:rsid w:val="46B84C8F"/>
    <w:rsid w:val="51EF45F5"/>
    <w:rsid w:val="640271E1"/>
    <w:rsid w:val="6BA01135"/>
    <w:rsid w:val="72E9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ody Text First Indent"/>
    <w:basedOn w:val="1"/>
    <w:next w:val="1"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3"/>
    <w:basedOn w:val="3"/>
    <w:qFormat/>
    <w:uiPriority w:val="0"/>
    <w:rPr>
      <w:rFonts w:ascii="Calibri" w:hAnsi="Calibri" w:eastAsia="宋体" w:cs="Times New Roman"/>
      <w:sz w:val="28"/>
    </w:rPr>
  </w:style>
  <w:style w:type="paragraph" w:customStyle="1" w:styleId="9">
    <w:name w:val="正文格式"/>
    <w:basedOn w:val="1"/>
    <w:autoRedefine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254</Characters>
  <Lines>0</Lines>
  <Paragraphs>0</Paragraphs>
  <TotalTime>3</TotalTime>
  <ScaleCrop>false</ScaleCrop>
  <LinksUpToDate>false</LinksUpToDate>
  <CharactersWithSpaces>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2024-11-11T03:31:00Z</dcterms:created>
  <dc:creator>admin.DESKTOP-8HNKP0L</dc:creator>
  <cp:lastModifiedBy>加菲</cp:lastModifiedBy>
  <dcterms:modified xsi:type="dcterms:W3CDTF">2025-11-19T07:40:56Z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D92969BEE0E848CD9A3D30806EF3F312_13</vt:lpwstr>
  </property>
  <property fmtid="{D5CDD505-2E9C-101B-9397-08002B2CF9AE}" pid="4" name="KSOTemplateDocerSaveRecord">
    <vt:lpwstr>eyJoZGlkIjoiZDhlMjY1YzkyYjQyZDJiZDAzZjlmY2U3ZDZkMzdjNGUiLCJ1c2VySWQiOiIyMzQ5NDAzNjEifQ==</vt:lpwstr>
  </property>
</Properties>
</file>