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AFA06">
      <w:pP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附件一</w:t>
      </w:r>
      <w:bookmarkStart w:id="0" w:name="_Toc24094"/>
      <w:bookmarkStart w:id="1" w:name="_Toc30819"/>
      <w:bookmarkStart w:id="2" w:name="_Toc10410"/>
      <w:bookmarkStart w:id="3" w:name="_Toc8232"/>
      <w:bookmarkStart w:id="4" w:name="_Toc115420713"/>
      <w:bookmarkStart w:id="5" w:name="_Toc20798"/>
      <w:bookmarkStart w:id="6" w:name="_Toc17910"/>
      <w:bookmarkStart w:id="7" w:name="_Toc15991"/>
      <w:bookmarkStart w:id="8" w:name="_Toc150524880"/>
      <w:bookmarkStart w:id="9" w:name="_Toc19311"/>
      <w:bookmarkStart w:id="10" w:name="_Toc435458555"/>
      <w:bookmarkStart w:id="11" w:name="_Toc10417"/>
    </w:p>
    <w:p w14:paraId="573D0337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磋商</w:t>
      </w:r>
      <w:r>
        <w:rPr>
          <w:rFonts w:ascii="宋体" w:hAnsi="宋体" w:eastAsia="宋体"/>
          <w:b/>
          <w:bCs/>
          <w:sz w:val="28"/>
          <w:szCs w:val="28"/>
        </w:rPr>
        <w:t>报价一览表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21E19367">
      <w:pPr>
        <w:spacing w:line="50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</w:t>
      </w: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</w:t>
      </w:r>
      <w:r>
        <w:rPr>
          <w:rFonts w:hint="eastAsia" w:ascii="宋体" w:hAnsi="宋体"/>
          <w:sz w:val="24"/>
        </w:rPr>
        <w:t>货币单位：元</w:t>
      </w:r>
    </w:p>
    <w:tbl>
      <w:tblPr>
        <w:tblStyle w:val="5"/>
        <w:tblW w:w="13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1"/>
        <w:gridCol w:w="6663"/>
        <w:gridCol w:w="3254"/>
      </w:tblGrid>
      <w:tr w14:paraId="38D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2" w:hRule="atLeast"/>
          <w:jc w:val="center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FC0D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bookmarkStart w:id="12" w:name="_Toc406510601"/>
            <w:bookmarkStart w:id="13" w:name="_Toc404779296"/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8EE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主要</w:t>
            </w:r>
            <w:r>
              <w:rPr>
                <w:rFonts w:hint="eastAsia" w:ascii="宋体" w:hAnsi="宋体" w:cs="宋体"/>
                <w:sz w:val="24"/>
              </w:rPr>
              <w:t>运营内容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9AFF8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供应商报价</w:t>
            </w:r>
          </w:p>
        </w:tc>
      </w:tr>
      <w:tr w14:paraId="121A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C1EA5">
            <w:pPr>
              <w:jc w:val="both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医学美容中心新媒体运营服务</w:t>
            </w:r>
          </w:p>
        </w:tc>
        <w:tc>
          <w:tcPr>
            <w:tcW w:w="6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48CE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2"/>
                <w:lang w:val="en-US" w:eastAsia="zh-CN" w:bidi="ar-SA"/>
              </w:rPr>
              <w:t>1、</w:t>
            </w:r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>制作25条60-90秒健康科普短视频及1场直播：含策划、拍摄、剪辑；完成后依托本地新闻媒体专栏集中发布；</w:t>
            </w:r>
          </w:p>
          <w:p w14:paraId="5BD70F4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  <w:t>2、</w:t>
            </w:r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>协助科室新媒体账号完成日常发帖；协助完成评论管理、好评引导、负面控</w:t>
            </w:r>
            <w:bookmarkStart w:id="14" w:name="_GoBack"/>
            <w:bookmarkEnd w:id="14"/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>评及舆情监控；</w:t>
            </w:r>
          </w:p>
          <w:p w14:paraId="4F60047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4"/>
                <w:szCs w:val="22"/>
                <w:highlight w:val="none"/>
                <w:lang w:val="en-US" w:eastAsia="zh-CN" w:bidi="ar-SA"/>
              </w:rPr>
              <w:t>3、</w:t>
            </w:r>
            <w:r>
              <w:rPr>
                <w:rFonts w:hint="eastAsia" w:ascii="宋体" w:hAnsi="宋体" w:cs="宋体"/>
                <w:b w:val="0"/>
                <w:bCs/>
                <w:sz w:val="24"/>
                <w:highlight w:val="none"/>
                <w:lang w:val="en-US" w:eastAsia="zh-CN"/>
              </w:rPr>
              <w:t>短视频全平台平均浏览量需达4000人次以上，且全年粉丝量提升5000；通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过品牌策划、内容运营提升医美中心知名度与粉丝量，最终实现线上流量转化为就诊量。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DD5D4">
            <w:pPr>
              <w:spacing w:line="360" w:lineRule="auto"/>
              <w:ind w:firstLine="477"/>
              <w:jc w:val="center"/>
              <w:rPr>
                <w:rFonts w:ascii="宋体" w:hAnsi="宋体" w:cs="宋体"/>
                <w:b/>
                <w:sz w:val="24"/>
              </w:rPr>
            </w:pPr>
          </w:p>
        </w:tc>
      </w:tr>
    </w:tbl>
    <w:p w14:paraId="7416114B">
      <w:pPr>
        <w:spacing w:line="500" w:lineRule="exact"/>
        <w:rPr>
          <w:rFonts w:hint="eastAsia" w:ascii="宋体" w:hAnsi="宋体"/>
          <w:sz w:val="24"/>
        </w:rPr>
      </w:pPr>
    </w:p>
    <w:p w14:paraId="23BBCF48">
      <w:pPr>
        <w:spacing w:line="500" w:lineRule="exact"/>
        <w:rPr>
          <w:rFonts w:hint="eastAsia" w:ascii="宋体" w:hAnsi="宋体"/>
          <w:sz w:val="24"/>
        </w:rPr>
      </w:pPr>
    </w:p>
    <w:p w14:paraId="07747D32">
      <w:pPr>
        <w:spacing w:line="500" w:lineRule="exact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磋商响应供应商名称（全称并加盖公章）：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 w14:paraId="3CF60E43">
      <w:pPr>
        <w:spacing w:line="500" w:lineRule="exact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磋商响应供应商代表签字：</w:t>
      </w:r>
      <w:r>
        <w:rPr>
          <w:rFonts w:hint="eastAsia" w:ascii="宋体" w:hAnsi="宋体"/>
          <w:sz w:val="24"/>
          <w:u w:val="single"/>
        </w:rPr>
        <w:t xml:space="preserve">           </w:t>
      </w:r>
    </w:p>
    <w:p w14:paraId="3BD9EEFF">
      <w:pPr>
        <w:spacing w:line="500" w:lineRule="exact"/>
        <w:ind w:firstLine="480" w:firstLineChars="200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</w:t>
      </w:r>
    </w:p>
    <w:bookmarkEnd w:id="12"/>
    <w:bookmarkEnd w:id="13"/>
    <w:p w14:paraId="6A66618F">
      <w:pP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</w:p>
    <w:sectPr>
      <w:pgSz w:w="16838" w:h="11906" w:orient="landscape"/>
      <w:pgMar w:top="1418" w:right="1218" w:bottom="1558" w:left="925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MjY1YzkyYjQyZDJiZDAzZjlmY2U3ZDZkMzdjNGUifQ=="/>
  </w:docVars>
  <w:rsids>
    <w:rsidRoot w:val="00000000"/>
    <w:rsid w:val="10D95622"/>
    <w:rsid w:val="22B60A26"/>
    <w:rsid w:val="23485EFB"/>
    <w:rsid w:val="2DD27CAA"/>
    <w:rsid w:val="3C263F33"/>
    <w:rsid w:val="46B84C8F"/>
    <w:rsid w:val="51EF45F5"/>
    <w:rsid w:val="640271E1"/>
    <w:rsid w:val="6BA01135"/>
    <w:rsid w:val="72E9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ody Text First Indent"/>
    <w:basedOn w:val="1"/>
    <w:next w:val="1"/>
    <w:qFormat/>
    <w:uiPriority w:val="99"/>
    <w:pPr>
      <w:ind w:firstLine="420" w:firstLineChars="100"/>
    </w:p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样式3"/>
    <w:basedOn w:val="3"/>
    <w:qFormat/>
    <w:uiPriority w:val="0"/>
    <w:rPr>
      <w:rFonts w:ascii="Calibri" w:hAnsi="Calibri" w:eastAsia="宋体" w:cs="Times New Roman"/>
      <w:sz w:val="28"/>
    </w:rPr>
  </w:style>
  <w:style w:type="paragraph" w:customStyle="1" w:styleId="9">
    <w:name w:val="正文格式"/>
    <w:basedOn w:val="1"/>
    <w:autoRedefine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256</Characters>
  <Lines>0</Lines>
  <Paragraphs>0</Paragraphs>
  <TotalTime>2</TotalTime>
  <ScaleCrop>false</ScaleCrop>
  <LinksUpToDate>false</LinksUpToDate>
  <CharactersWithSpaces>385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2024-11-11T03:31:00Z</dcterms:created>
  <dc:creator>admin.DESKTOP-8HNKP0L</dc:creator>
  <cp:lastModifiedBy>加菲</cp:lastModifiedBy>
  <dcterms:modified xsi:type="dcterms:W3CDTF">2025-10-20T02:58:23Z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D92969BEE0E848CD9A3D30806EF3F312_13</vt:lpwstr>
  </property>
  <property fmtid="{D5CDD505-2E9C-101B-9397-08002B2CF9AE}" pid="4" name="KSOTemplateDocerSaveRecord">
    <vt:lpwstr>eyJoZGlkIjoiZDhlMjY1YzkyYjQyZDJiZDAzZjlmY2U3ZDZkMzdjNGUiLCJ1c2VySWQiOiIyMzQ5NDAzNjEifQ==</vt:lpwstr>
  </property>
</Properties>
</file>