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15" w:tblpY="2131"/>
        <w:tblOverlap w:val="never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177"/>
        <w:gridCol w:w="753"/>
        <w:gridCol w:w="6450"/>
        <w:gridCol w:w="744"/>
      </w:tblGrid>
      <w:tr w14:paraId="62FD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35" w:type="dxa"/>
            <w:vAlign w:val="center"/>
          </w:tcPr>
          <w:p w14:paraId="564CAC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1177" w:type="dxa"/>
            <w:vAlign w:val="center"/>
          </w:tcPr>
          <w:p w14:paraId="568CD2D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计分因素</w:t>
            </w:r>
          </w:p>
        </w:tc>
        <w:tc>
          <w:tcPr>
            <w:tcW w:w="753" w:type="dxa"/>
            <w:vAlign w:val="center"/>
          </w:tcPr>
          <w:p w14:paraId="7382453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6450" w:type="dxa"/>
            <w:vAlign w:val="center"/>
          </w:tcPr>
          <w:p w14:paraId="67A571F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</w:tc>
        <w:tc>
          <w:tcPr>
            <w:tcW w:w="744" w:type="dxa"/>
            <w:vAlign w:val="center"/>
          </w:tcPr>
          <w:p w14:paraId="51130D9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</w:tr>
      <w:tr w14:paraId="75AC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35" w:type="dxa"/>
            <w:vAlign w:val="center"/>
          </w:tcPr>
          <w:p w14:paraId="285012D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177" w:type="dxa"/>
            <w:vAlign w:val="center"/>
          </w:tcPr>
          <w:p w14:paraId="22EFB40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分值构成</w:t>
            </w:r>
          </w:p>
        </w:tc>
        <w:tc>
          <w:tcPr>
            <w:tcW w:w="753" w:type="dxa"/>
            <w:vAlign w:val="center"/>
          </w:tcPr>
          <w:p w14:paraId="60D91B1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6450" w:type="dxa"/>
            <w:vAlign w:val="center"/>
          </w:tcPr>
          <w:p w14:paraId="1F001207">
            <w:pPr>
              <w:spacing w:line="360" w:lineRule="exact"/>
              <w:ind w:right="105" w:right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  <w:p w14:paraId="312096BC">
            <w:pPr>
              <w:spacing w:line="360" w:lineRule="exact"/>
              <w:ind w:right="105" w:right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商务部分：2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  <w:p w14:paraId="049F0AB8">
            <w:pPr>
              <w:spacing w:line="360" w:lineRule="exact"/>
              <w:ind w:right="105" w:right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报价部分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44" w:type="dxa"/>
            <w:vAlign w:val="center"/>
          </w:tcPr>
          <w:p w14:paraId="646AF10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D3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35" w:type="dxa"/>
            <w:vMerge w:val="restart"/>
            <w:vAlign w:val="center"/>
          </w:tcPr>
          <w:p w14:paraId="3A8C7D3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177" w:type="dxa"/>
            <w:vMerge w:val="restart"/>
            <w:vAlign w:val="center"/>
          </w:tcPr>
          <w:p w14:paraId="3AAC57F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技术方案</w:t>
            </w:r>
          </w:p>
        </w:tc>
        <w:tc>
          <w:tcPr>
            <w:tcW w:w="753" w:type="dxa"/>
            <w:vAlign w:val="center"/>
          </w:tcPr>
          <w:p w14:paraId="00B8307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50" w:type="dxa"/>
            <w:vAlign w:val="center"/>
          </w:tcPr>
          <w:p w14:paraId="35F730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监控系统整体方案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①设计科学合理，完全符合医院治安防控需求，得20 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②方案基本合理，能满足大部分需求，得 10 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③方案不合理，不能满足需求，得 0分。</w:t>
            </w:r>
          </w:p>
        </w:tc>
        <w:tc>
          <w:tcPr>
            <w:tcW w:w="744" w:type="dxa"/>
            <w:vAlign w:val="center"/>
          </w:tcPr>
          <w:p w14:paraId="3FCF1132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B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35" w:type="dxa"/>
            <w:vMerge w:val="continue"/>
            <w:vAlign w:val="center"/>
          </w:tcPr>
          <w:p w14:paraId="445557E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A8220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02D888F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50" w:type="dxa"/>
            <w:vAlign w:val="center"/>
          </w:tcPr>
          <w:p w14:paraId="63A4ABB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根据投标人提供的针对本项目拟投入人员的培训方案进行评价： ①培训计划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②培训内容等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个方面，投标人每提供一个方面准确、符合本项目服务需求的内容阐述得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分，本项满分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分，未提供方案或方案不能满足服务需求的不得分。</w:t>
            </w:r>
          </w:p>
        </w:tc>
        <w:tc>
          <w:tcPr>
            <w:tcW w:w="744" w:type="dxa"/>
            <w:vAlign w:val="center"/>
          </w:tcPr>
          <w:p w14:paraId="703E75FB"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B5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35" w:type="dxa"/>
            <w:vMerge w:val="continue"/>
            <w:vAlign w:val="center"/>
          </w:tcPr>
          <w:p w14:paraId="5A66A4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8AE02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4E12A5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450" w:type="dxa"/>
            <w:vAlign w:val="center"/>
          </w:tcPr>
          <w:p w14:paraId="6DE253E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根据投标人提供的针对本项目的质量控制支持方案进行评价： ①质量控制目标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②质量控制方法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③专职人员配置3个方面，投标人每提供一个方面准确、符合本项目服务需求的内容阐述得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分，本项满分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分，未提供方案或方案不能满足服务需求的不得分。</w:t>
            </w:r>
          </w:p>
        </w:tc>
        <w:tc>
          <w:tcPr>
            <w:tcW w:w="744" w:type="dxa"/>
            <w:vAlign w:val="center"/>
          </w:tcPr>
          <w:p w14:paraId="6C6845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1E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35" w:type="dxa"/>
            <w:vMerge w:val="restart"/>
            <w:vAlign w:val="center"/>
          </w:tcPr>
          <w:p w14:paraId="37E0B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商务部分2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177" w:type="dxa"/>
            <w:vAlign w:val="center"/>
          </w:tcPr>
          <w:p w14:paraId="42190D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证明</w:t>
            </w:r>
          </w:p>
        </w:tc>
        <w:tc>
          <w:tcPr>
            <w:tcW w:w="753" w:type="dxa"/>
            <w:vAlign w:val="center"/>
          </w:tcPr>
          <w:p w14:paraId="5614AD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50" w:type="dxa"/>
            <w:vAlign w:val="center"/>
          </w:tcPr>
          <w:p w14:paraId="15C265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近三年内有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个及以上类似规模医院视频监控项目成功案例，得 10 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近三年内有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个类似规模医院视频监控项目成功案例，得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没有类似项目业绩，得 0 分。</w:t>
            </w:r>
            <w:bookmarkStart w:id="0" w:name="_GoBack"/>
            <w:bookmarkEnd w:id="0"/>
          </w:p>
        </w:tc>
        <w:tc>
          <w:tcPr>
            <w:tcW w:w="744" w:type="dxa"/>
            <w:vAlign w:val="center"/>
          </w:tcPr>
          <w:p w14:paraId="5F18E53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3F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35" w:type="dxa"/>
            <w:vMerge w:val="continue"/>
            <w:vAlign w:val="center"/>
          </w:tcPr>
          <w:p w14:paraId="756A25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420F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753" w:type="dxa"/>
            <w:vAlign w:val="center"/>
          </w:tcPr>
          <w:p w14:paraId="7FB2A7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450" w:type="dxa"/>
            <w:vAlign w:val="center"/>
          </w:tcPr>
          <w:p w14:paraId="4D2B0EB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根据投标人承诺的服务响应时间进行评价：承诺接到采购人工作人员报修后，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1小时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之内到达现场，并在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2个小时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之内修复完毕。若故障无法修复，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需24小时内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更换同等或更高性能的新设备，保障监控不中断。投标人须对此作出书面承诺并加盖投标人公章，否则不得分。</w:t>
            </w:r>
          </w:p>
        </w:tc>
        <w:tc>
          <w:tcPr>
            <w:tcW w:w="744" w:type="dxa"/>
            <w:vAlign w:val="center"/>
          </w:tcPr>
          <w:p w14:paraId="5CB282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51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35" w:type="dxa"/>
            <w:vAlign w:val="center"/>
          </w:tcPr>
          <w:p w14:paraId="5B1B84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报价部分3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177" w:type="dxa"/>
            <w:vAlign w:val="center"/>
          </w:tcPr>
          <w:p w14:paraId="49C91E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响应报价</w:t>
            </w:r>
          </w:p>
        </w:tc>
        <w:tc>
          <w:tcPr>
            <w:tcW w:w="753" w:type="dxa"/>
            <w:vAlign w:val="center"/>
          </w:tcPr>
          <w:p w14:paraId="43A79A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0" w:type="dxa"/>
            <w:vAlign w:val="center"/>
          </w:tcPr>
          <w:p w14:paraId="0FE91A1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响应报价最后得分＝P/T×3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  <w:p w14:paraId="7C9B73E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其中P为有效响应人响应报价的最低价，T为各响应人的响应价格。</w:t>
            </w:r>
          </w:p>
          <w:p w14:paraId="640DDD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注：计算结果按四舍五入法则，保留小数点后两位。</w:t>
            </w:r>
          </w:p>
        </w:tc>
        <w:tc>
          <w:tcPr>
            <w:tcW w:w="744" w:type="dxa"/>
            <w:vAlign w:val="center"/>
          </w:tcPr>
          <w:p w14:paraId="02E69E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AD39B9A">
      <w:pPr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附件3.评分标准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TJjZjU4YzQyNGIzYWFmMzhmNjhiZjgxNzk0NDMifQ=="/>
  </w:docVars>
  <w:rsids>
    <w:rsidRoot w:val="464F4603"/>
    <w:rsid w:val="053D64DE"/>
    <w:rsid w:val="0A542009"/>
    <w:rsid w:val="464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681</Characters>
  <Lines>0</Lines>
  <Paragraphs>0</Paragraphs>
  <TotalTime>18</TotalTime>
  <ScaleCrop>false</ScaleCrop>
  <LinksUpToDate>false</LinksUpToDate>
  <CharactersWithSpaces>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2024-08-08T02:39:00Z</dcterms:created>
  <dc:creator>面朝大海</dc:creator>
  <cp:lastModifiedBy>面朝大海</cp:lastModifiedBy>
  <dcterms:modified xsi:type="dcterms:W3CDTF">2024-08-08T07:19:39Z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FED64829E23C489097E2E42950E41AC3_11</vt:lpwstr>
  </property>
</Properties>
</file>