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40"/>
        </w:rPr>
      </w:pPr>
      <w:bookmarkStart w:id="0" w:name="_GoBack"/>
      <w:bookmarkEnd w:id="0"/>
    </w:p>
    <w:p>
      <w:pPr>
        <w:jc w:val="center"/>
        <w:rPr>
          <w:b/>
          <w:sz w:val="40"/>
        </w:rPr>
      </w:pPr>
    </w:p>
    <w:p>
      <w:pPr>
        <w:jc w:val="center"/>
        <w:rPr>
          <w:b/>
          <w:sz w:val="56"/>
        </w:rPr>
      </w:pPr>
    </w:p>
    <w:p>
      <w:pPr>
        <w:jc w:val="center"/>
        <w:rPr>
          <w:rFonts w:hint="default" w:eastAsiaTheme="minorEastAsia"/>
          <w:b/>
          <w:sz w:val="72"/>
          <w:lang w:val="en-US" w:eastAsia="zh-CN"/>
        </w:rPr>
      </w:pPr>
      <w:r>
        <w:rPr>
          <w:rFonts w:hint="eastAsia"/>
          <w:b/>
          <w:sz w:val="72"/>
        </w:rPr>
        <w:t>厦门</w:t>
      </w:r>
      <w:r>
        <w:rPr>
          <w:rFonts w:hint="eastAsia"/>
          <w:b/>
          <w:sz w:val="72"/>
          <w:lang w:val="en-US" w:eastAsia="zh-CN"/>
        </w:rPr>
        <w:t>市苏颂医院</w:t>
      </w:r>
    </w:p>
    <w:p>
      <w:pPr>
        <w:jc w:val="center"/>
        <w:rPr>
          <w:b/>
          <w:sz w:val="56"/>
        </w:rPr>
      </w:pPr>
    </w:p>
    <w:p>
      <w:pPr>
        <w:jc w:val="center"/>
        <w:rPr>
          <w:b/>
          <w:sz w:val="56"/>
        </w:rPr>
      </w:pPr>
    </w:p>
    <w:p>
      <w:pPr>
        <w:jc w:val="center"/>
        <w:rPr>
          <w:b/>
          <w:sz w:val="56"/>
        </w:rPr>
      </w:pPr>
      <w:r>
        <w:rPr>
          <w:rFonts w:hint="eastAsia"/>
          <w:b/>
          <w:sz w:val="56"/>
        </w:rPr>
        <w:t>招标采购代理机构比选文件</w:t>
      </w:r>
    </w:p>
    <w:p>
      <w:pPr>
        <w:jc w:val="center"/>
        <w:rPr>
          <w:b/>
          <w:sz w:val="56"/>
        </w:rPr>
      </w:pPr>
    </w:p>
    <w:p>
      <w:pPr>
        <w:jc w:val="center"/>
        <w:rPr>
          <w:b/>
          <w:sz w:val="56"/>
        </w:rPr>
      </w:pPr>
    </w:p>
    <w:p>
      <w:pPr>
        <w:jc w:val="center"/>
        <w:rPr>
          <w:b/>
          <w:sz w:val="56"/>
        </w:rPr>
      </w:pPr>
    </w:p>
    <w:p>
      <w:pPr>
        <w:jc w:val="center"/>
        <w:rPr>
          <w:b/>
          <w:sz w:val="56"/>
        </w:rPr>
      </w:pPr>
    </w:p>
    <w:p>
      <w:pPr>
        <w:jc w:val="center"/>
        <w:rPr>
          <w:b/>
          <w:sz w:val="56"/>
        </w:rPr>
      </w:pPr>
    </w:p>
    <w:p>
      <w:pPr>
        <w:jc w:val="center"/>
        <w:rPr>
          <w:rFonts w:asciiTheme="minorEastAsia" w:hAnsiTheme="minorEastAsia"/>
          <w:sz w:val="44"/>
        </w:rPr>
      </w:pPr>
      <w:r>
        <w:rPr>
          <w:rFonts w:hint="eastAsia" w:asciiTheme="minorEastAsia" w:hAnsiTheme="minorEastAsia"/>
          <w:sz w:val="44"/>
        </w:rPr>
        <w:t>202</w:t>
      </w:r>
      <w:r>
        <w:rPr>
          <w:rFonts w:hint="eastAsia" w:asciiTheme="minorEastAsia" w:hAnsiTheme="minorEastAsia"/>
          <w:sz w:val="44"/>
          <w:lang w:val="en-US" w:eastAsia="zh-CN"/>
        </w:rPr>
        <w:t>4</w:t>
      </w:r>
      <w:r>
        <w:rPr>
          <w:rFonts w:hint="eastAsia" w:asciiTheme="minorEastAsia" w:hAnsiTheme="minorEastAsia"/>
          <w:sz w:val="44"/>
        </w:rPr>
        <w:t>年</w:t>
      </w:r>
      <w:r>
        <w:rPr>
          <w:rFonts w:hint="eastAsia" w:asciiTheme="minorEastAsia" w:hAnsiTheme="minorEastAsia"/>
          <w:sz w:val="44"/>
          <w:lang w:val="en-US" w:eastAsia="zh-CN"/>
        </w:rPr>
        <w:t>1</w:t>
      </w:r>
      <w:r>
        <w:rPr>
          <w:rFonts w:hint="eastAsia" w:asciiTheme="minorEastAsia" w:hAnsiTheme="minorEastAsia"/>
          <w:sz w:val="44"/>
        </w:rPr>
        <w:t>月</w:t>
      </w:r>
    </w:p>
    <w:p>
      <w:pPr>
        <w:rPr>
          <w:b/>
          <w:sz w:val="56"/>
        </w:rPr>
      </w:pPr>
    </w:p>
    <w:p>
      <w:pPr>
        <w:rPr>
          <w:b/>
          <w:sz w:val="56"/>
        </w:rPr>
        <w:sectPr>
          <w:footerReference r:id="rId3" w:type="default"/>
          <w:pgSz w:w="11906" w:h="16838"/>
          <w:pgMar w:top="1418" w:right="1418" w:bottom="1418" w:left="1418" w:header="851" w:footer="992" w:gutter="0"/>
          <w:cols w:space="425" w:num="1"/>
          <w:docGrid w:type="lines" w:linePitch="312" w:charSpace="0"/>
        </w:sectPr>
      </w:pPr>
    </w:p>
    <w:p>
      <w:pPr>
        <w:spacing w:before="312" w:beforeLines="100" w:after="312" w:afterLines="100"/>
        <w:rPr>
          <w:b/>
          <w:sz w:val="32"/>
        </w:rPr>
      </w:pPr>
      <w:r>
        <w:rPr>
          <w:rFonts w:hint="eastAsia"/>
          <w:b/>
          <w:sz w:val="32"/>
        </w:rPr>
        <w:t>一、项目概况</w:t>
      </w:r>
    </w:p>
    <w:p>
      <w:pPr>
        <w:ind w:firstLine="560" w:firstLineChars="200"/>
        <w:rPr>
          <w:rFonts w:hint="default" w:asciiTheme="minorEastAsia" w:hAnsiTheme="minorEastAsia" w:eastAsiaTheme="minorEastAsia"/>
          <w:sz w:val="28"/>
          <w:lang w:val="en-US" w:eastAsia="zh-CN"/>
        </w:rPr>
      </w:pPr>
      <w:r>
        <w:rPr>
          <w:rFonts w:hint="eastAsia" w:asciiTheme="minorEastAsia" w:hAnsiTheme="minorEastAsia"/>
          <w:sz w:val="28"/>
        </w:rPr>
        <w:t>1、比选人</w:t>
      </w:r>
      <w:r>
        <w:rPr>
          <w:rFonts w:hint="eastAsia" w:asciiTheme="minorEastAsia" w:hAnsiTheme="minorEastAsia"/>
          <w:sz w:val="28"/>
          <w:lang w:val="en-US" w:eastAsia="zh-CN"/>
        </w:rPr>
        <w:t>厦门市苏颂医院</w:t>
      </w:r>
    </w:p>
    <w:p>
      <w:pPr>
        <w:ind w:firstLine="560" w:firstLineChars="200"/>
        <w:rPr>
          <w:rFonts w:asciiTheme="minorEastAsia" w:hAnsiTheme="minorEastAsia"/>
          <w:sz w:val="28"/>
        </w:rPr>
      </w:pPr>
      <w:r>
        <w:rPr>
          <w:rFonts w:hint="eastAsia" w:asciiTheme="minorEastAsia" w:hAnsiTheme="minorEastAsia"/>
          <w:sz w:val="28"/>
        </w:rPr>
        <w:t>2、项目名称：202</w:t>
      </w:r>
      <w:r>
        <w:rPr>
          <w:rFonts w:hint="eastAsia" w:asciiTheme="minorEastAsia" w:hAnsiTheme="minorEastAsia"/>
          <w:sz w:val="28"/>
          <w:lang w:val="en-US" w:eastAsia="zh-CN"/>
        </w:rPr>
        <w:t>4</w:t>
      </w:r>
      <w:r>
        <w:rPr>
          <w:rFonts w:hint="eastAsia" w:asciiTheme="minorEastAsia" w:hAnsiTheme="minorEastAsia"/>
          <w:sz w:val="28"/>
        </w:rPr>
        <w:t>-202</w:t>
      </w:r>
      <w:r>
        <w:rPr>
          <w:rFonts w:hint="eastAsia" w:asciiTheme="minorEastAsia" w:hAnsiTheme="minorEastAsia"/>
          <w:sz w:val="28"/>
          <w:lang w:val="en-US" w:eastAsia="zh-CN"/>
        </w:rPr>
        <w:t>6</w:t>
      </w:r>
      <w:r>
        <w:rPr>
          <w:rFonts w:hint="eastAsia" w:asciiTheme="minorEastAsia" w:hAnsiTheme="minorEastAsia"/>
          <w:sz w:val="28"/>
        </w:rPr>
        <w:t>年度招标采购代理机构比选入围</w:t>
      </w:r>
    </w:p>
    <w:p>
      <w:pPr>
        <w:ind w:firstLine="560" w:firstLineChars="200"/>
        <w:rPr>
          <w:rFonts w:asciiTheme="minorEastAsia" w:hAnsiTheme="minorEastAsia"/>
          <w:sz w:val="28"/>
        </w:rPr>
      </w:pPr>
      <w:r>
        <w:rPr>
          <w:rFonts w:hint="eastAsia" w:asciiTheme="minorEastAsia" w:hAnsiTheme="minorEastAsia"/>
          <w:sz w:val="28"/>
        </w:rPr>
        <w:t>3、服务期：确定入围之日起</w:t>
      </w:r>
      <w:r>
        <w:rPr>
          <w:rFonts w:hint="eastAsia" w:asciiTheme="minorEastAsia" w:hAnsiTheme="minorEastAsia"/>
          <w:sz w:val="28"/>
          <w:lang w:val="en-US" w:eastAsia="zh-CN"/>
        </w:rPr>
        <w:t>两</w:t>
      </w:r>
      <w:r>
        <w:rPr>
          <w:rFonts w:hint="eastAsia" w:asciiTheme="minorEastAsia" w:hAnsiTheme="minorEastAsia"/>
          <w:sz w:val="28"/>
        </w:rPr>
        <w:t>年</w:t>
      </w:r>
    </w:p>
    <w:p>
      <w:pPr>
        <w:ind w:firstLine="560" w:firstLineChars="200"/>
        <w:rPr>
          <w:rFonts w:asciiTheme="minorEastAsia" w:hAnsiTheme="minorEastAsia"/>
          <w:sz w:val="28"/>
        </w:rPr>
      </w:pPr>
      <w:r>
        <w:rPr>
          <w:rFonts w:hint="eastAsia" w:asciiTheme="minorEastAsia" w:hAnsiTheme="minorEastAsia"/>
          <w:sz w:val="28"/>
        </w:rPr>
        <w:t>4、在服务期内，根据上级相关主管部门的要求或者院内管理需要，医院可有权调整入库代理机构名单。</w:t>
      </w:r>
    </w:p>
    <w:p>
      <w:pPr>
        <w:ind w:firstLine="560" w:firstLineChars="200"/>
        <w:rPr>
          <w:rFonts w:asciiTheme="minorEastAsia" w:hAnsiTheme="minorEastAsia"/>
          <w:sz w:val="28"/>
        </w:rPr>
      </w:pPr>
      <w:r>
        <w:rPr>
          <w:rFonts w:hint="eastAsia" w:asciiTheme="minorEastAsia" w:hAnsiTheme="minorEastAsia"/>
          <w:sz w:val="28"/>
        </w:rPr>
        <w:t>5、采购人可采用随机抽取从入围供应商中选择具体项目的代理机构，采购人不保证所有供应商可均等的承接业务。供应商对此不得有异议。</w:t>
      </w:r>
    </w:p>
    <w:p>
      <w:pPr>
        <w:ind w:firstLine="560" w:firstLineChars="200"/>
        <w:rPr>
          <w:rFonts w:asciiTheme="minorEastAsia" w:hAnsiTheme="minorEastAsia"/>
          <w:sz w:val="28"/>
        </w:rPr>
      </w:pPr>
      <w:r>
        <w:rPr>
          <w:rFonts w:hint="eastAsia" w:asciiTheme="minorEastAsia" w:hAnsiTheme="minorEastAsia"/>
          <w:sz w:val="28"/>
        </w:rPr>
        <w:t>6、代理机构应配备经验丰富、专业知识过硬的服务团队，根据政府采购的相关政策规定，以及医院的相关要求提供相应的代理服务。</w:t>
      </w:r>
    </w:p>
    <w:p>
      <w:pPr>
        <w:ind w:firstLine="560" w:firstLineChars="200"/>
        <w:rPr>
          <w:rFonts w:asciiTheme="minorEastAsia" w:hAnsiTheme="minorEastAsia"/>
          <w:sz w:val="28"/>
        </w:rPr>
      </w:pPr>
      <w:r>
        <w:rPr>
          <w:rFonts w:hint="eastAsia" w:asciiTheme="minorEastAsia" w:hAnsiTheme="minorEastAsia"/>
          <w:sz w:val="28"/>
        </w:rPr>
        <w:t>7、在服务期内，代理机构出现服务不到位、出现重大过失、医院经办人反映服务较差等问题的，医院有权取消其入围资格。</w:t>
      </w:r>
    </w:p>
    <w:p>
      <w:pPr>
        <w:ind w:firstLine="560" w:firstLineChars="200"/>
        <w:rPr>
          <w:rFonts w:asciiTheme="minorEastAsia" w:hAnsiTheme="minorEastAsia"/>
          <w:sz w:val="28"/>
        </w:rPr>
      </w:pPr>
      <w:r>
        <w:rPr>
          <w:rFonts w:hint="eastAsia" w:asciiTheme="minorEastAsia" w:hAnsiTheme="minorEastAsia"/>
          <w:sz w:val="28"/>
        </w:rPr>
        <w:t>8、供应商有工程招标代理、造价咨询资质的，医院如有需要可委托该供应商，费用另行商定。</w:t>
      </w:r>
    </w:p>
    <w:p>
      <w:pPr>
        <w:spacing w:before="312" w:beforeLines="100" w:after="312" w:afterLines="100"/>
        <w:rPr>
          <w:b/>
          <w:sz w:val="32"/>
        </w:rPr>
      </w:pPr>
      <w:r>
        <w:rPr>
          <w:rFonts w:hint="eastAsia"/>
          <w:b/>
          <w:sz w:val="32"/>
        </w:rPr>
        <w:t>二、综合评分办法</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229"/>
        <w:gridCol w:w="10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b/>
                <w:sz w:val="28"/>
                <w:szCs w:val="28"/>
              </w:rPr>
            </w:pPr>
            <w:r>
              <w:rPr>
                <w:rFonts w:hint="eastAsia" w:asciiTheme="minorEastAsia" w:hAnsiTheme="minorEastAsia"/>
                <w:b/>
                <w:sz w:val="28"/>
                <w:szCs w:val="28"/>
              </w:rPr>
              <w:t>序号</w:t>
            </w:r>
          </w:p>
        </w:tc>
        <w:tc>
          <w:tcPr>
            <w:tcW w:w="7229" w:type="dxa"/>
            <w:vAlign w:val="center"/>
          </w:tcPr>
          <w:p>
            <w:pPr>
              <w:spacing w:line="360" w:lineRule="auto"/>
              <w:jc w:val="center"/>
              <w:rPr>
                <w:rFonts w:asciiTheme="minorEastAsia" w:hAnsiTheme="minorEastAsia"/>
                <w:b/>
                <w:sz w:val="28"/>
                <w:szCs w:val="28"/>
              </w:rPr>
            </w:pPr>
            <w:r>
              <w:rPr>
                <w:rFonts w:hint="eastAsia" w:asciiTheme="minorEastAsia" w:hAnsiTheme="minorEastAsia"/>
                <w:b/>
                <w:sz w:val="28"/>
                <w:szCs w:val="28"/>
              </w:rPr>
              <w:t>评分标准</w:t>
            </w:r>
          </w:p>
        </w:tc>
        <w:tc>
          <w:tcPr>
            <w:tcW w:w="1098" w:type="dxa"/>
            <w:vAlign w:val="center"/>
          </w:tcPr>
          <w:p>
            <w:pPr>
              <w:spacing w:line="360" w:lineRule="auto"/>
              <w:jc w:val="center"/>
              <w:rPr>
                <w:rFonts w:asciiTheme="minorEastAsia" w:hAnsiTheme="minorEastAsia"/>
                <w:b/>
                <w:sz w:val="28"/>
                <w:szCs w:val="28"/>
              </w:rPr>
            </w:pPr>
            <w:r>
              <w:rPr>
                <w:rFonts w:hint="eastAsia" w:asciiTheme="minorEastAsia" w:hAnsiTheme="minorEastAsia"/>
                <w:b/>
                <w:sz w:val="28"/>
                <w:szCs w:val="28"/>
              </w:rPr>
              <w:t>满分值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1</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供应商成立年限达到10年的得1分，每增加1年加1分，满分5分。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8" w:hRule="atLeast"/>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2</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供应商获得过政府部门或财政部门指定媒体机构颁发的荣誉奖项的，市级的每个得1分，省级的每个得2分，全国级的每个得3分，满分5分。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3</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供应商在福建省政府采购网的代理机构综合信用评价情况：综合评价分≥100分的得5分，90分≤综合评价分＜100分的得3分，80分≤综合评价分＜90分的得1分，否则不得分。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4</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供应商有根据《财政部2021年全国政府采购代理机构评价指标体系》中“管理制度”的要求制定相应的管理制度，每提供一份制度得1分，满分10分。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5</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供应商通过质量管理体系认证的得4分，否则不得分。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6</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供应商在福建省建设行业信息公开平台有招标代理、造价咨询备案的，每个得2.5分，满分5分。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7</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供应商在厦门地区的办公场所≥200平方米，且功能室（开标室、评标室、专家抽取室、档案室、样品室）齐全的得5分，面积每少50平方米或少一个功能室扣1分，扣完为止。需提供场所自有产权证明或租赁合同、各功能室现场照片。</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8</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根据供应商拟投入的服务人员进行评价：</w:t>
            </w:r>
          </w:p>
          <w:p>
            <w:pPr>
              <w:spacing w:line="360" w:lineRule="auto"/>
              <w:rPr>
                <w:rFonts w:asciiTheme="minorEastAsia" w:hAnsiTheme="minorEastAsia"/>
                <w:sz w:val="28"/>
                <w:szCs w:val="28"/>
              </w:rPr>
            </w:pPr>
            <w:r>
              <w:rPr>
                <w:rFonts w:hint="eastAsia" w:asciiTheme="minorEastAsia" w:hAnsiTheme="minorEastAsia"/>
                <w:sz w:val="28"/>
                <w:szCs w:val="28"/>
              </w:rPr>
              <w:t>（1）服务人员具有中级或以上职称的，每人得1分，满分5分。</w:t>
            </w:r>
          </w:p>
          <w:p>
            <w:pPr>
              <w:spacing w:line="360" w:lineRule="auto"/>
              <w:rPr>
                <w:rFonts w:asciiTheme="minorEastAsia" w:hAnsiTheme="minorEastAsia"/>
                <w:sz w:val="28"/>
                <w:szCs w:val="28"/>
              </w:rPr>
            </w:pPr>
            <w:r>
              <w:rPr>
                <w:rFonts w:hint="eastAsia" w:asciiTheme="minorEastAsia" w:hAnsiTheme="minorEastAsia"/>
                <w:sz w:val="28"/>
                <w:szCs w:val="28"/>
              </w:rPr>
              <w:t>（2）服务人员具有招标师证书或招标采购从业人员专业技术能力评价证书，或者在福建省代理机构专职人员普法测试得分≥90分的，每人得1分，满分10分。</w:t>
            </w:r>
          </w:p>
        </w:tc>
        <w:tc>
          <w:tcPr>
            <w:tcW w:w="1098" w:type="dxa"/>
            <w:vAlign w:val="center"/>
          </w:tcPr>
          <w:p>
            <w:pPr>
              <w:spacing w:line="360" w:lineRule="auto"/>
              <w:jc w:val="center"/>
              <w:rPr>
                <w:rFonts w:asciiTheme="minorEastAsia" w:hAnsiTheme="minorEastAsia"/>
                <w:color w:val="0000FF"/>
                <w:sz w:val="28"/>
                <w:szCs w:val="28"/>
              </w:rPr>
            </w:pPr>
            <w:r>
              <w:rPr>
                <w:rFonts w:hint="eastAsia" w:asciiTheme="minorEastAsia" w:hAnsiTheme="minorEastAsia"/>
                <w:sz w:val="28"/>
                <w:szCs w:val="28"/>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9</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根据供应商的代理服务方案的合规性、专业性、合理性等进行评价，包括：</w:t>
            </w:r>
          </w:p>
          <w:p>
            <w:pPr>
              <w:spacing w:line="360" w:lineRule="auto"/>
              <w:rPr>
                <w:rFonts w:ascii="宋体" w:hAnsi="宋体" w:eastAsia="宋体" w:cs="Times New Roman"/>
                <w:sz w:val="28"/>
                <w:szCs w:val="28"/>
              </w:rPr>
            </w:pPr>
            <w:r>
              <w:rPr>
                <w:rFonts w:hint="eastAsia" w:asciiTheme="minorEastAsia" w:hAnsiTheme="minorEastAsia"/>
                <w:sz w:val="28"/>
                <w:szCs w:val="28"/>
              </w:rPr>
              <w:t>（1）</w:t>
            </w:r>
            <w:r>
              <w:rPr>
                <w:rFonts w:hint="eastAsia" w:ascii="宋体" w:hAnsi="宋体" w:eastAsia="宋体" w:cs="Times New Roman"/>
                <w:sz w:val="28"/>
                <w:szCs w:val="28"/>
              </w:rPr>
              <w:t>项目各阶段服务内容</w:t>
            </w:r>
            <w:r>
              <w:rPr>
                <w:rFonts w:hint="eastAsia" w:asciiTheme="minorEastAsia" w:hAnsiTheme="minorEastAsia"/>
                <w:sz w:val="28"/>
                <w:szCs w:val="28"/>
              </w:rPr>
              <w:t>：1-5分。</w:t>
            </w:r>
          </w:p>
          <w:p>
            <w:pPr>
              <w:spacing w:line="360" w:lineRule="auto"/>
              <w:rPr>
                <w:rFonts w:ascii="宋体" w:hAnsi="宋体" w:eastAsia="宋体" w:cs="Times New Roman"/>
                <w:sz w:val="28"/>
                <w:szCs w:val="28"/>
              </w:rPr>
            </w:pPr>
            <w:r>
              <w:rPr>
                <w:rFonts w:hint="eastAsia" w:asciiTheme="minorEastAsia" w:hAnsiTheme="minorEastAsia"/>
                <w:sz w:val="28"/>
                <w:szCs w:val="28"/>
              </w:rPr>
              <w:t>（2）</w:t>
            </w:r>
            <w:r>
              <w:rPr>
                <w:rFonts w:hint="eastAsia" w:ascii="宋体" w:hAnsi="宋体" w:eastAsia="宋体" w:cs="Times New Roman"/>
                <w:sz w:val="28"/>
                <w:szCs w:val="28"/>
              </w:rPr>
              <w:t>项目各阶段服务流程</w:t>
            </w:r>
            <w:r>
              <w:rPr>
                <w:rFonts w:hint="eastAsia" w:asciiTheme="minorEastAsia" w:hAnsiTheme="minorEastAsia"/>
                <w:sz w:val="28"/>
                <w:szCs w:val="28"/>
              </w:rPr>
              <w:t>：1-5分。</w:t>
            </w:r>
          </w:p>
          <w:p>
            <w:pPr>
              <w:spacing w:line="360" w:lineRule="auto"/>
              <w:rPr>
                <w:rFonts w:ascii="宋体" w:hAnsi="宋体" w:eastAsia="宋体" w:cs="Times New Roman"/>
                <w:sz w:val="28"/>
                <w:szCs w:val="28"/>
              </w:rPr>
            </w:pPr>
            <w:r>
              <w:rPr>
                <w:rFonts w:hint="eastAsia" w:asciiTheme="minorEastAsia" w:hAnsiTheme="minorEastAsia"/>
                <w:sz w:val="28"/>
                <w:szCs w:val="28"/>
              </w:rPr>
              <w:t>（3）</w:t>
            </w:r>
            <w:r>
              <w:rPr>
                <w:rFonts w:hint="eastAsia" w:ascii="宋体" w:hAnsi="宋体" w:eastAsia="宋体" w:cs="Times New Roman"/>
                <w:sz w:val="28"/>
                <w:szCs w:val="28"/>
              </w:rPr>
              <w:t>项目各阶段服务质量、服务时间承诺和质量、时间保证</w:t>
            </w:r>
            <w:r>
              <w:rPr>
                <w:rFonts w:hint="eastAsia" w:asciiTheme="minorEastAsia" w:hAnsiTheme="minorEastAsia"/>
                <w:sz w:val="28"/>
                <w:szCs w:val="28"/>
              </w:rPr>
              <w:t>措施：1-5分。</w:t>
            </w:r>
          </w:p>
          <w:p>
            <w:pPr>
              <w:spacing w:line="360" w:lineRule="auto"/>
              <w:rPr>
                <w:rFonts w:ascii="宋体" w:hAnsi="宋体" w:eastAsia="宋体" w:cs="Times New Roman"/>
                <w:sz w:val="28"/>
                <w:szCs w:val="28"/>
              </w:rPr>
            </w:pPr>
            <w:r>
              <w:rPr>
                <w:rFonts w:hint="eastAsia" w:asciiTheme="minorEastAsia" w:hAnsiTheme="minorEastAsia"/>
                <w:sz w:val="28"/>
                <w:szCs w:val="28"/>
              </w:rPr>
              <w:t>（4）服务人员的资历、专业性等：1-5分</w:t>
            </w:r>
            <w:r>
              <w:rPr>
                <w:rFonts w:hint="eastAsia" w:ascii="宋体" w:hAnsi="宋体" w:eastAsia="宋体" w:cs="Times New Roman"/>
                <w:sz w:val="28"/>
                <w:szCs w:val="28"/>
              </w:rPr>
              <w:t>。</w:t>
            </w:r>
          </w:p>
          <w:p>
            <w:pPr>
              <w:spacing w:line="360" w:lineRule="auto"/>
              <w:rPr>
                <w:rFonts w:asciiTheme="minorEastAsia" w:hAnsiTheme="minorEastAsia"/>
                <w:sz w:val="28"/>
                <w:szCs w:val="28"/>
              </w:rPr>
            </w:pPr>
            <w:r>
              <w:rPr>
                <w:rFonts w:hint="eastAsia" w:asciiTheme="minorEastAsia" w:hAnsiTheme="minorEastAsia"/>
                <w:sz w:val="28"/>
                <w:szCs w:val="28"/>
              </w:rPr>
              <w:t>未提供方案的不得分。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10</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供应商2022年以来承接过厦门地区医院的采购代理业务的，每家得1分，满分10分。每家至少提供一个项目委托协议或采购公告证明。</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11</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根据供应商拟提供的增值服务进行评价：每提供一项有利于采购人的增值服务得2分，满分6分。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12</w:t>
            </w:r>
          </w:p>
        </w:tc>
        <w:tc>
          <w:tcPr>
            <w:tcW w:w="7229" w:type="dxa"/>
            <w:vAlign w:val="center"/>
          </w:tcPr>
          <w:p>
            <w:pPr>
              <w:spacing w:line="360" w:lineRule="auto"/>
              <w:rPr>
                <w:rFonts w:asciiTheme="minorEastAsia" w:hAnsiTheme="minorEastAsia"/>
                <w:sz w:val="28"/>
                <w:szCs w:val="28"/>
              </w:rPr>
            </w:pPr>
            <w:r>
              <w:rPr>
                <w:rFonts w:hint="eastAsia" w:asciiTheme="minorEastAsia" w:hAnsiTheme="minorEastAsia"/>
                <w:sz w:val="28"/>
                <w:szCs w:val="28"/>
              </w:rPr>
              <w:t>代理服务费：供应商承诺按照《关于政府采购代理服务费行业收费标准的指导意见》（厦采协指〔2020〕3号）标准，自行向项目中标人收费，不再向采购人收取任何费用的得10分，否则不得分。</w:t>
            </w:r>
          </w:p>
        </w:tc>
        <w:tc>
          <w:tcPr>
            <w:tcW w:w="1098"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5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合计</w:t>
            </w:r>
          </w:p>
        </w:tc>
        <w:tc>
          <w:tcPr>
            <w:tcW w:w="722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100</w:t>
            </w:r>
          </w:p>
        </w:tc>
        <w:tc>
          <w:tcPr>
            <w:tcW w:w="1098" w:type="dxa"/>
            <w:vAlign w:val="center"/>
          </w:tcPr>
          <w:p>
            <w:pPr>
              <w:spacing w:line="360" w:lineRule="auto"/>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88" w:type="dxa"/>
            <w:gridSpan w:val="2"/>
            <w:vAlign w:val="center"/>
          </w:tcPr>
          <w:p>
            <w:pPr>
              <w:spacing w:line="360" w:lineRule="auto"/>
              <w:jc w:val="center"/>
              <w:rPr>
                <w:rFonts w:asciiTheme="minorEastAsia" w:hAnsiTheme="minorEastAsia"/>
                <w:sz w:val="28"/>
                <w:szCs w:val="28"/>
              </w:rPr>
            </w:pPr>
          </w:p>
        </w:tc>
        <w:tc>
          <w:tcPr>
            <w:tcW w:w="1098" w:type="dxa"/>
            <w:vAlign w:val="center"/>
          </w:tcPr>
          <w:p>
            <w:pPr>
              <w:spacing w:line="360" w:lineRule="auto"/>
              <w:jc w:val="center"/>
              <w:rPr>
                <w:rFonts w:asciiTheme="minorEastAsia" w:hAnsiTheme="minorEastAsia"/>
                <w:sz w:val="28"/>
                <w:szCs w:val="28"/>
              </w:rPr>
            </w:pPr>
          </w:p>
        </w:tc>
      </w:tr>
    </w:tbl>
    <w:p>
      <w:pPr>
        <w:spacing w:before="312" w:beforeLines="100" w:after="312" w:afterLines="100"/>
        <w:rPr>
          <w:rFonts w:hint="eastAsia"/>
          <w:b/>
          <w:sz w:val="32"/>
        </w:rPr>
      </w:pPr>
      <w:r>
        <w:rPr>
          <w:rFonts w:hint="eastAsia"/>
          <w:b/>
          <w:sz w:val="32"/>
        </w:rPr>
        <w:t>各参选公司，需做出响应表，针对上述评分标准自行打分，并将对应的证明材料页码标注清楚。</w:t>
      </w:r>
    </w:p>
    <w:p>
      <w:pPr>
        <w:spacing w:before="312" w:beforeLines="100" w:after="312" w:afterLines="100"/>
        <w:rPr>
          <w:b/>
          <w:sz w:val="32"/>
        </w:rPr>
      </w:pPr>
      <w:r>
        <w:rPr>
          <w:rFonts w:hint="eastAsia"/>
          <w:b/>
          <w:sz w:val="32"/>
        </w:rPr>
        <w:t>三、确定入围名单</w:t>
      </w:r>
    </w:p>
    <w:p>
      <w:pPr>
        <w:ind w:firstLine="560" w:firstLineChars="200"/>
        <w:rPr>
          <w:rFonts w:asciiTheme="minorEastAsia" w:hAnsiTheme="minorEastAsia"/>
          <w:sz w:val="28"/>
        </w:rPr>
      </w:pPr>
      <w:r>
        <w:rPr>
          <w:rFonts w:hint="eastAsia" w:asciiTheme="minorEastAsia" w:hAnsiTheme="minorEastAsia"/>
          <w:sz w:val="28"/>
        </w:rPr>
        <w:t>1、根据供应商的综合总得分由高到低进行排序；总得分相同的，按照第10项服务方案得分由高到低进行排序；第10项得分仍相同的，按照代理机构在福建省政府采购网的综合信用评价等级由高到低进行排序；以上仍相同的，通过随机抽取的方式排列。</w:t>
      </w:r>
    </w:p>
    <w:p>
      <w:pPr>
        <w:ind w:firstLine="560" w:firstLineChars="200"/>
        <w:rPr>
          <w:rFonts w:asciiTheme="minorEastAsia" w:hAnsiTheme="minorEastAsia"/>
          <w:sz w:val="28"/>
        </w:rPr>
      </w:pPr>
      <w:r>
        <w:rPr>
          <w:rFonts w:hint="eastAsia" w:asciiTheme="minorEastAsia" w:hAnsiTheme="minorEastAsia"/>
          <w:sz w:val="28"/>
        </w:rPr>
        <w:t>2、按照供应商的排列顺序，取综合信用评价等级为A级的前三名、B级的前三名，共6家代理机构为入围代理机构。若A级的不足三家，则由B级的补足。其他未入围的前2名B级代理机构为备选代理机构。</w:t>
      </w:r>
    </w:p>
    <w:p>
      <w:pPr>
        <w:ind w:firstLine="560" w:firstLineChars="200"/>
        <w:rPr>
          <w:rFonts w:asciiTheme="minorEastAsia" w:hAnsiTheme="minorEastAsia"/>
          <w:sz w:val="28"/>
        </w:rPr>
      </w:pPr>
      <w:r>
        <w:rPr>
          <w:rFonts w:hint="eastAsia" w:asciiTheme="minorEastAsia" w:hAnsiTheme="minorEastAsia"/>
          <w:sz w:val="28"/>
        </w:rPr>
        <w:t>3、在服务期内，若入围代理机构被取消入围资格的，则由备选代理机构递补。</w:t>
      </w:r>
    </w:p>
    <w:p>
      <w:pPr>
        <w:ind w:firstLine="560" w:firstLineChars="200"/>
        <w:rPr>
          <w:rFonts w:asciiTheme="minorEastAsia" w:hAnsiTheme="minorEastAsia"/>
          <w:sz w:val="28"/>
        </w:rPr>
      </w:pPr>
      <w:r>
        <w:rPr>
          <w:rFonts w:hint="eastAsia" w:asciiTheme="minorEastAsia" w:hAnsiTheme="minorEastAsia"/>
          <w:sz w:val="28"/>
        </w:rPr>
        <w:t>4、入围的招标代理机构严格按照《福建省政府采购代理机构执业综合评价规则（试行）》的通知）闽财购函【2022】15号文件要求，实行动态管理。</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5</w:t>
    </w:r>
    <w:r>
      <w:rPr>
        <w:rFonts w:asciiTheme="minorEastAsia" w:hAnsiTheme="minor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N2E2YmJhMGQyMzM2NmI1YWZiN2E5MzFhNTg5ZjYifQ=="/>
    <w:docVar w:name="KSO_WPS_MARK_KEY" w:val="ed0767a9-07b3-4a59-82ca-1d48d27ec70c"/>
  </w:docVars>
  <w:rsids>
    <w:rsidRoot w:val="00AE7F82"/>
    <w:rsid w:val="0003173E"/>
    <w:rsid w:val="0013492A"/>
    <w:rsid w:val="001873DC"/>
    <w:rsid w:val="001B36F9"/>
    <w:rsid w:val="001E1B44"/>
    <w:rsid w:val="00200364"/>
    <w:rsid w:val="0026237C"/>
    <w:rsid w:val="002626AF"/>
    <w:rsid w:val="002C1DAE"/>
    <w:rsid w:val="00334B50"/>
    <w:rsid w:val="0033641A"/>
    <w:rsid w:val="00344111"/>
    <w:rsid w:val="003721EC"/>
    <w:rsid w:val="00386733"/>
    <w:rsid w:val="003A08DF"/>
    <w:rsid w:val="003D3E98"/>
    <w:rsid w:val="003F0C40"/>
    <w:rsid w:val="00435854"/>
    <w:rsid w:val="0046705A"/>
    <w:rsid w:val="004F4346"/>
    <w:rsid w:val="0059419F"/>
    <w:rsid w:val="00614396"/>
    <w:rsid w:val="006E0F16"/>
    <w:rsid w:val="00743E70"/>
    <w:rsid w:val="00752345"/>
    <w:rsid w:val="0086118E"/>
    <w:rsid w:val="008C1FBB"/>
    <w:rsid w:val="00972762"/>
    <w:rsid w:val="00A3797A"/>
    <w:rsid w:val="00A97EC4"/>
    <w:rsid w:val="00AE7F82"/>
    <w:rsid w:val="00B40288"/>
    <w:rsid w:val="00B451E5"/>
    <w:rsid w:val="00B97EEA"/>
    <w:rsid w:val="00BB4F3D"/>
    <w:rsid w:val="00BF033B"/>
    <w:rsid w:val="00C25EE5"/>
    <w:rsid w:val="00C31678"/>
    <w:rsid w:val="00C323BA"/>
    <w:rsid w:val="00CB4291"/>
    <w:rsid w:val="00CC3C2A"/>
    <w:rsid w:val="00D02925"/>
    <w:rsid w:val="00E57764"/>
    <w:rsid w:val="00EE7149"/>
    <w:rsid w:val="00F03767"/>
    <w:rsid w:val="1C82535C"/>
    <w:rsid w:val="443F5D1A"/>
    <w:rsid w:val="4B855E33"/>
    <w:rsid w:val="6A737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5</Pages>
  <Words>1589</Words>
  <Characters>1651</Characters>
  <Lines>12</Lines>
  <Paragraphs>3</Paragraphs>
  <TotalTime>16</TotalTime>
  <ScaleCrop>false</ScaleCrop>
  <LinksUpToDate>false</LinksUpToDate>
  <CharactersWithSpaces>1651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2023-06-13T09:22:00Z</dcterms:created>
  <dc:creator>H</dc:creator>
  <cp:lastModifiedBy>郭文杰</cp:lastModifiedBy>
  <cp:lastPrinted>2024-01-22T07:07:15Z</cp:lastPrinted>
  <dcterms:modified xsi:type="dcterms:W3CDTF">2024-01-22T07:32:14Z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51CE1E827AFD41EF820C4B0C491B9EEB</vt:lpwstr>
  </property>
</Properties>
</file>