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项目内容及要求</w:t>
      </w:r>
    </w:p>
    <w:p>
      <w:pPr>
        <w:pStyle w:val="3"/>
        <w:keepNext w:val="0"/>
        <w:keepLines w:val="0"/>
        <w:spacing w:before="156" w:beforeLines="50" w:after="156" w:afterLines="50" w:line="240" w:lineRule="auto"/>
        <w:ind w:left="0" w:leftChars="0" w:firstLine="0" w:firstLineChars="0"/>
        <w:rPr>
          <w:rFonts w:ascii="宋体" w:hAnsi="宋体" w:eastAsia="宋体" w:cs="宋体"/>
          <w:sz w:val="24"/>
          <w:szCs w:val="24"/>
        </w:rPr>
      </w:pPr>
      <w:bookmarkStart w:id="0" w:name="_Toc475437279"/>
      <w:bookmarkStart w:id="1" w:name="_Toc14855"/>
      <w:r>
        <w:rPr>
          <w:rFonts w:hint="eastAsia" w:ascii="宋体" w:hAnsi="宋体" w:eastAsia="宋体" w:cs="宋体"/>
          <w:sz w:val="24"/>
          <w:szCs w:val="24"/>
        </w:rPr>
        <w:t>一、采购项目概况</w:t>
      </w:r>
      <w:bookmarkEnd w:id="0"/>
      <w:bookmarkEnd w:id="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Arial"/>
          <w:sz w:val="24"/>
          <w:lang w:val="en-US" w:eastAsia="zh-CN"/>
        </w:rPr>
      </w:pPr>
      <w:r>
        <w:rPr>
          <w:rFonts w:hint="eastAsia" w:ascii="宋体" w:hAnsi="宋体" w:cs="Arial"/>
          <w:sz w:val="24"/>
        </w:rPr>
        <w:t>1.1、本项目为</w:t>
      </w:r>
      <w:r>
        <w:rPr>
          <w:rFonts w:hint="eastAsia" w:asciiTheme="minorEastAsia" w:hAnsiTheme="minorEastAsia" w:eastAsiaTheme="minorEastAsia" w:cstheme="minorEastAsia"/>
          <w:sz w:val="24"/>
          <w:szCs w:val="24"/>
          <w:lang w:val="en-US" w:eastAsia="zh-CN"/>
        </w:rPr>
        <w:t>1.5T核磁屏蔽项目及精密空调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Arial"/>
          <w:sz w:val="24"/>
          <w:lang w:val="en-US" w:eastAsia="zh-CN"/>
        </w:rPr>
      </w:pPr>
      <w:r>
        <w:rPr>
          <w:rFonts w:hint="eastAsia" w:ascii="宋体" w:hAnsi="宋体" w:cs="Arial"/>
          <w:sz w:val="24"/>
          <w:lang w:val="en-US" w:eastAsia="zh-CN"/>
        </w:rPr>
        <w:t>1.2、采购标的一览表：</w:t>
      </w:r>
    </w:p>
    <w:tbl>
      <w:tblPr>
        <w:tblStyle w:val="6"/>
        <w:tblW w:w="37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309"/>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52" w:type="pct"/>
            <w:noWrap w:val="0"/>
            <w:vAlign w:val="center"/>
          </w:tcPr>
          <w:p>
            <w:pPr>
              <w:spacing w:line="276"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品目</w:t>
            </w:r>
            <w:r>
              <w:rPr>
                <w:rFonts w:hint="eastAsia" w:ascii="宋体" w:hAnsi="宋体" w:eastAsia="宋体" w:cs="宋体"/>
                <w:b/>
                <w:bCs/>
                <w:sz w:val="24"/>
                <w:szCs w:val="24"/>
                <w:lang w:val="en-US" w:eastAsia="zh-CN"/>
              </w:rPr>
              <w:t>号</w:t>
            </w:r>
          </w:p>
        </w:tc>
        <w:tc>
          <w:tcPr>
            <w:tcW w:w="2603" w:type="pct"/>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品目名称</w:t>
            </w:r>
          </w:p>
        </w:tc>
        <w:tc>
          <w:tcPr>
            <w:tcW w:w="1644" w:type="pct"/>
            <w:noWrap w:val="0"/>
            <w:vAlign w:val="center"/>
          </w:tcPr>
          <w:p>
            <w:pPr>
              <w:spacing w:line="276"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2" w:type="pct"/>
            <w:noWrap w:val="0"/>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0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cs="Arial"/>
                <w:sz w:val="24"/>
                <w:lang w:val="en-US" w:eastAsia="zh-CN"/>
              </w:rPr>
            </w:pPr>
            <w:r>
              <w:rPr>
                <w:rFonts w:hint="eastAsia" w:ascii="宋体" w:hAnsi="宋体" w:cs="Arial"/>
                <w:sz w:val="24"/>
                <w:lang w:val="en-US" w:eastAsia="zh-CN"/>
              </w:rPr>
              <w:t>核磁共振屏蔽</w:t>
            </w:r>
          </w:p>
        </w:tc>
        <w:tc>
          <w:tcPr>
            <w:tcW w:w="16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宋体" w:hAnsi="宋体" w:cs="Arial"/>
                <w:sz w:val="24"/>
                <w:lang w:val="en-US" w:eastAsia="zh-CN"/>
              </w:rPr>
            </w:pPr>
            <w:r>
              <w:rPr>
                <w:rFonts w:hint="eastAsia" w:ascii="宋体" w:hAnsi="宋体" w:cs="Arial"/>
                <w:sz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52" w:type="pct"/>
            <w:noWrap w:val="0"/>
            <w:vAlign w:val="center"/>
          </w:tcPr>
          <w:p>
            <w:pPr>
              <w:spacing w:line="276"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03"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0" w:firstLineChars="500"/>
              <w:jc w:val="both"/>
              <w:textAlignment w:val="auto"/>
              <w:rPr>
                <w:rFonts w:hint="eastAsia" w:ascii="宋体" w:hAnsi="宋体" w:cs="Arial"/>
                <w:sz w:val="24"/>
                <w:lang w:val="en-US" w:eastAsia="zh-CN"/>
              </w:rPr>
            </w:pPr>
            <w:r>
              <w:rPr>
                <w:rFonts w:hint="eastAsia" w:ascii="宋体" w:hAnsi="宋体" w:cs="Arial"/>
                <w:sz w:val="24"/>
                <w:lang w:val="en-US" w:eastAsia="zh-CN"/>
              </w:rPr>
              <w:t>精密空调</w:t>
            </w:r>
          </w:p>
        </w:tc>
        <w:tc>
          <w:tcPr>
            <w:tcW w:w="164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720" w:firstLineChars="300"/>
              <w:jc w:val="both"/>
              <w:textAlignment w:val="auto"/>
              <w:rPr>
                <w:rFonts w:hint="eastAsia" w:ascii="宋体" w:hAnsi="宋体" w:cs="Arial"/>
                <w:sz w:val="24"/>
                <w:lang w:val="en-US" w:eastAsia="zh-CN"/>
              </w:rPr>
            </w:pPr>
            <w:r>
              <w:rPr>
                <w:rFonts w:hint="eastAsia" w:ascii="宋体" w:hAnsi="宋体" w:cs="Arial"/>
                <w:sz w:val="24"/>
                <w:lang w:val="en-US" w:eastAsia="zh-CN"/>
              </w:rPr>
              <w:t>1套</w:t>
            </w:r>
          </w:p>
        </w:tc>
      </w:tr>
    </w:tbl>
    <w:p>
      <w:pPr>
        <w:pStyle w:val="8"/>
      </w:pPr>
    </w:p>
    <w:p>
      <w:pPr>
        <w:ind w:left="0" w:leftChars="0" w:firstLine="480" w:firstLineChars="0"/>
        <w:jc w:val="both"/>
        <w:rPr>
          <w:rFonts w:hint="eastAsia" w:ascii="宋体" w:hAnsi="宋体" w:cs="Arial"/>
          <w:sz w:val="24"/>
        </w:rPr>
      </w:pPr>
      <w:r>
        <w:rPr>
          <w:rFonts w:hint="eastAsia" w:ascii="宋体" w:hAnsi="宋体" w:cs="Arial"/>
          <w:sz w:val="24"/>
        </w:rPr>
        <w:t>1.</w:t>
      </w:r>
      <w:r>
        <w:rPr>
          <w:rFonts w:hint="eastAsia" w:ascii="宋体" w:hAnsi="宋体" w:cs="Arial"/>
          <w:sz w:val="24"/>
          <w:lang w:val="en-US" w:eastAsia="zh-CN"/>
        </w:rPr>
        <w:t>3</w:t>
      </w:r>
      <w:r>
        <w:rPr>
          <w:rFonts w:hint="eastAsia" w:ascii="宋体" w:hAnsi="宋体" w:cs="Arial"/>
          <w:sz w:val="24"/>
        </w:rPr>
        <w:t>、未经采购人同意，不得转包和分包。</w:t>
      </w:r>
    </w:p>
    <w:p>
      <w:pPr>
        <w:pStyle w:val="3"/>
        <w:keepNext w:val="0"/>
        <w:keepLines w:val="0"/>
        <w:spacing w:before="156" w:beforeLines="50" w:after="156" w:afterLines="50"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（一）屏蔽工程</w:t>
      </w:r>
    </w:p>
    <w:p>
      <w:pPr>
        <w:jc w:val="both"/>
        <w:rPr>
          <w:rFonts w:hint="default" w:ascii="宋体" w:hAnsi="宋体" w:cs="Arial"/>
          <w:sz w:val="24"/>
          <w:lang w:val="en-US" w:eastAsia="zh-CN"/>
        </w:rPr>
      </w:pPr>
      <w:r>
        <w:rPr>
          <w:rFonts w:hint="eastAsia" w:ascii="仿宋" w:hAnsi="仿宋" w:eastAsia="仿宋" w:cs="仿宋"/>
          <w:b/>
          <w:bCs/>
          <w:color w:val="auto"/>
          <w:sz w:val="24"/>
          <w:szCs w:val="24"/>
          <w:highlight w:val="none"/>
          <w:shd w:val="clear" w:color="auto" w:fill="FFFFFF"/>
        </w:rPr>
        <w:t>▲</w:t>
      </w:r>
      <w:r>
        <w:rPr>
          <w:rFonts w:hint="eastAsia" w:ascii="宋体" w:hAnsi="宋体" w:cs="Arial"/>
          <w:sz w:val="24"/>
          <w:lang w:val="en-US" w:eastAsia="zh-CN"/>
        </w:rPr>
        <w:t>1.</w:t>
      </w:r>
      <w:r>
        <w:rPr>
          <w:rFonts w:hint="default" w:ascii="宋体" w:hAnsi="宋体" w:cs="Arial"/>
          <w:sz w:val="24"/>
          <w:lang w:val="en-US" w:eastAsia="zh-CN"/>
        </w:rPr>
        <w:t>屏蔽指标：效能15MHZ-128MHZ / 屏蔽衰减大于100dB。</w:t>
      </w:r>
    </w:p>
    <w:p>
      <w:pPr>
        <w:jc w:val="both"/>
        <w:rPr>
          <w:rFonts w:hint="default" w:ascii="宋体" w:hAnsi="宋体" w:cs="Arial"/>
          <w:sz w:val="24"/>
          <w:lang w:val="en-US" w:eastAsia="zh-CN"/>
        </w:rPr>
      </w:pPr>
      <w:r>
        <w:rPr>
          <w:rFonts w:hint="eastAsia" w:ascii="仿宋" w:hAnsi="仿宋" w:eastAsia="仿宋" w:cs="仿宋"/>
          <w:b/>
          <w:bCs/>
          <w:color w:val="auto"/>
          <w:sz w:val="24"/>
          <w:szCs w:val="24"/>
          <w:highlight w:val="none"/>
          <w:shd w:val="clear" w:color="auto" w:fill="FFFFFF"/>
        </w:rPr>
        <w:t>▲</w:t>
      </w:r>
      <w:r>
        <w:rPr>
          <w:rFonts w:hint="eastAsia" w:ascii="宋体" w:hAnsi="宋体" w:cs="Arial"/>
          <w:sz w:val="24"/>
          <w:lang w:val="en-US" w:eastAsia="zh-CN"/>
        </w:rPr>
        <w:t>2.</w:t>
      </w:r>
      <w:r>
        <w:rPr>
          <w:rFonts w:hint="default" w:ascii="宋体" w:hAnsi="宋体" w:cs="Arial"/>
          <w:sz w:val="24"/>
          <w:lang w:val="en-US" w:eastAsia="zh-CN"/>
        </w:rPr>
        <w:t>测试验收标准：国标GB12190-2006。</w:t>
      </w:r>
    </w:p>
    <w:p>
      <w:pPr>
        <w:jc w:val="both"/>
        <w:rPr>
          <w:rFonts w:hint="default" w:ascii="宋体" w:hAnsi="宋体" w:cs="Arial"/>
          <w:sz w:val="24"/>
          <w:lang w:val="en-US" w:eastAsia="zh-CN"/>
        </w:rPr>
      </w:pPr>
      <w:r>
        <w:rPr>
          <w:rFonts w:hint="eastAsia" w:ascii="仿宋" w:hAnsi="仿宋" w:eastAsia="仿宋" w:cs="仿宋"/>
          <w:b/>
          <w:bCs/>
          <w:color w:val="auto"/>
          <w:sz w:val="24"/>
          <w:szCs w:val="24"/>
          <w:highlight w:val="none"/>
          <w:shd w:val="clear" w:color="auto" w:fill="FFFFFF"/>
        </w:rPr>
        <w:t>▲</w:t>
      </w:r>
      <w:r>
        <w:rPr>
          <w:rFonts w:hint="eastAsia" w:ascii="宋体" w:hAnsi="宋体" w:cs="Arial"/>
          <w:sz w:val="24"/>
          <w:lang w:val="en-US" w:eastAsia="zh-CN"/>
        </w:rPr>
        <w:t>3.</w:t>
      </w:r>
      <w:r>
        <w:rPr>
          <w:rFonts w:hint="default" w:ascii="宋体" w:hAnsi="宋体" w:cs="Arial"/>
          <w:sz w:val="24"/>
          <w:lang w:val="en-US" w:eastAsia="zh-CN"/>
        </w:rPr>
        <w:t>屏蔽室壳体绝缘指标：绝缘电阻大于1000Ω。</w:t>
      </w:r>
    </w:p>
    <w:p>
      <w:pPr>
        <w:jc w:val="both"/>
        <w:rPr>
          <w:rFonts w:hint="default" w:ascii="宋体" w:hAnsi="宋体" w:cs="Arial"/>
          <w:sz w:val="24"/>
          <w:lang w:val="en-US" w:eastAsia="zh-CN"/>
        </w:rPr>
      </w:pPr>
      <w:r>
        <w:rPr>
          <w:rFonts w:hint="eastAsia" w:ascii="宋体" w:hAnsi="宋体" w:cs="Arial"/>
          <w:sz w:val="24"/>
          <w:lang w:val="en-US" w:eastAsia="zh-CN"/>
        </w:rPr>
        <w:t>4.</w:t>
      </w:r>
      <w:r>
        <w:rPr>
          <w:rFonts w:hint="default" w:ascii="宋体" w:hAnsi="宋体" w:cs="Arial"/>
          <w:sz w:val="24"/>
          <w:lang w:val="en-US" w:eastAsia="zh-CN"/>
        </w:rPr>
        <w:t>屏蔽体：须采用六面紫铜皮屏蔽体及绝缘，中间加导电衬，螺丝锁紧。屏蔽体的连接紧密，屏蔽板表面要平整，不得有污染、折裂、砂眼等缺陷。</w:t>
      </w:r>
    </w:p>
    <w:p>
      <w:pPr>
        <w:jc w:val="both"/>
        <w:rPr>
          <w:rFonts w:hint="default" w:ascii="宋体" w:hAnsi="宋体" w:cs="Arial"/>
          <w:sz w:val="24"/>
          <w:lang w:val="en-US" w:eastAsia="zh-CN"/>
        </w:rPr>
      </w:pPr>
      <w:r>
        <w:rPr>
          <w:rFonts w:hint="eastAsia" w:ascii="宋体" w:hAnsi="宋体" w:cs="Arial"/>
          <w:sz w:val="24"/>
          <w:lang w:val="en-US" w:eastAsia="zh-CN"/>
        </w:rPr>
        <w:t>5.</w:t>
      </w:r>
      <w:r>
        <w:rPr>
          <w:rFonts w:hint="default" w:ascii="宋体" w:hAnsi="宋体" w:cs="Arial"/>
          <w:sz w:val="24"/>
          <w:lang w:val="en-US" w:eastAsia="zh-CN"/>
        </w:rPr>
        <w:t>屏蔽门：MRI屏蔽专用门，不锈钢或黄铜型材框架，所有硬件均须采用无磁性材质，门簧片粗采用进口铍青铜材料，锁具要为原装。屏蔽门缝隙均匀，簧片无折损，开关门松紧适度，要带有吸音材料，要可以防RF射频，停电能持续使用。</w:t>
      </w:r>
    </w:p>
    <w:p>
      <w:pPr>
        <w:jc w:val="both"/>
        <w:rPr>
          <w:rFonts w:hint="default" w:ascii="宋体" w:hAnsi="宋体" w:cs="Arial"/>
          <w:b/>
          <w:bCs/>
          <w:sz w:val="24"/>
          <w:lang w:val="en-US" w:eastAsia="zh-CN"/>
        </w:rPr>
      </w:pPr>
      <w:r>
        <w:rPr>
          <w:rFonts w:hint="default" w:ascii="宋体" w:hAnsi="宋体" w:cs="Arial"/>
          <w:b/>
          <w:bCs/>
          <w:sz w:val="24"/>
          <w:lang w:val="en-US" w:eastAsia="zh-CN"/>
        </w:rPr>
        <w:t>注：投标文件需详细说明拟提供的屏蔽门的技术优势。</w:t>
      </w:r>
    </w:p>
    <w:p>
      <w:pPr>
        <w:jc w:val="both"/>
        <w:rPr>
          <w:rFonts w:hint="default" w:ascii="宋体" w:hAnsi="宋体" w:cs="Arial"/>
          <w:b/>
          <w:bCs/>
          <w:sz w:val="24"/>
          <w:lang w:val="en-US" w:eastAsia="zh-CN"/>
        </w:rPr>
      </w:pPr>
      <w:r>
        <w:rPr>
          <w:rFonts w:hint="eastAsia" w:ascii="宋体" w:hAnsi="宋体" w:cs="Arial"/>
          <w:sz w:val="24"/>
          <w:lang w:val="en-US" w:eastAsia="zh-CN"/>
        </w:rPr>
        <w:t>6.</w:t>
      </w:r>
      <w:r>
        <w:rPr>
          <w:rFonts w:hint="default" w:ascii="宋体" w:hAnsi="宋体" w:cs="Arial"/>
          <w:sz w:val="24"/>
          <w:lang w:val="en-US" w:eastAsia="zh-CN"/>
        </w:rPr>
        <w:t>屏蔽观察窗：屏蔽观察窗尺寸为双层不锈钢或紫铜网，玻璃中间无隔断，透视度超过70%，无条纹反射，防RF 射频，隔音设计（≤40dB）。</w:t>
      </w:r>
      <w:r>
        <w:rPr>
          <w:rFonts w:hint="default" w:ascii="宋体" w:hAnsi="宋体" w:cs="Arial"/>
          <w:b/>
          <w:bCs/>
          <w:sz w:val="24"/>
          <w:lang w:val="en-US" w:eastAsia="zh-CN"/>
        </w:rPr>
        <w:t>注：投标文件需详细说明拟提供的屏蔽门的技术优势。</w:t>
      </w:r>
    </w:p>
    <w:p>
      <w:pPr>
        <w:jc w:val="both"/>
        <w:rPr>
          <w:rFonts w:hint="default" w:ascii="宋体" w:hAnsi="宋体" w:cs="Arial"/>
          <w:sz w:val="24"/>
          <w:lang w:val="en-US" w:eastAsia="zh-CN"/>
        </w:rPr>
      </w:pPr>
      <w:r>
        <w:rPr>
          <w:rFonts w:hint="eastAsia" w:ascii="宋体" w:hAnsi="宋体" w:cs="Arial"/>
          <w:sz w:val="24"/>
          <w:lang w:val="en-US" w:eastAsia="zh-CN"/>
        </w:rPr>
        <w:t>7.</w:t>
      </w:r>
      <w:r>
        <w:rPr>
          <w:rFonts w:hint="default" w:ascii="宋体" w:hAnsi="宋体" w:cs="Arial"/>
          <w:sz w:val="24"/>
          <w:lang w:val="en-US" w:eastAsia="zh-CN"/>
        </w:rPr>
        <w:t>窗套：白的铝塑板加不锈钢包边。</w:t>
      </w:r>
    </w:p>
    <w:p>
      <w:pPr>
        <w:jc w:val="both"/>
        <w:rPr>
          <w:rFonts w:hint="default" w:ascii="宋体" w:hAnsi="宋体" w:cs="Arial"/>
          <w:sz w:val="24"/>
          <w:lang w:val="en-US" w:eastAsia="zh-CN"/>
        </w:rPr>
      </w:pPr>
      <w:r>
        <w:rPr>
          <w:rFonts w:hint="eastAsia" w:ascii="宋体" w:hAnsi="宋体" w:cs="Arial"/>
          <w:sz w:val="24"/>
          <w:lang w:val="en-US" w:eastAsia="zh-CN"/>
        </w:rPr>
        <w:t>8.</w:t>
      </w:r>
      <w:r>
        <w:rPr>
          <w:rFonts w:hint="default" w:ascii="宋体" w:hAnsi="宋体" w:cs="Arial"/>
          <w:sz w:val="24"/>
          <w:lang w:val="en-US" w:eastAsia="zh-CN"/>
        </w:rPr>
        <w:t>顶面：抗氧化铝合金龙骨架，铝合金吸音板吊顶，均要求采用无磁铝合金，面板要为无磁铝合金微孔扣板（需静音处理）。</w:t>
      </w:r>
    </w:p>
    <w:p>
      <w:pPr>
        <w:jc w:val="both"/>
        <w:rPr>
          <w:rFonts w:hint="default" w:ascii="宋体" w:hAnsi="宋体" w:cs="Arial"/>
          <w:sz w:val="24"/>
          <w:lang w:val="en-US" w:eastAsia="zh-CN"/>
        </w:rPr>
      </w:pPr>
      <w:r>
        <w:rPr>
          <w:rFonts w:hint="eastAsia" w:ascii="宋体" w:hAnsi="宋体" w:cs="Arial"/>
          <w:sz w:val="24"/>
          <w:lang w:val="en-US" w:eastAsia="zh-CN"/>
        </w:rPr>
        <w:t>9</w:t>
      </w:r>
      <w:r>
        <w:rPr>
          <w:rFonts w:hint="default" w:ascii="宋体" w:hAnsi="宋体" w:cs="Arial"/>
          <w:sz w:val="24"/>
          <w:lang w:val="en-US" w:eastAsia="zh-CN"/>
        </w:rPr>
        <w:t>地面：塑料卷材地板地面,≥2.0mm厚PVC地板（完工后清洁打蜡一次）,双元环氧黏合剂或聚氨酯双元黏合剂,自流平处理,须采用国际知名品牌地板胶，要能防止静电、要易清洗、要满足颜色样式多等特点。</w:t>
      </w:r>
    </w:p>
    <w:p>
      <w:pPr>
        <w:jc w:val="both"/>
        <w:rPr>
          <w:rFonts w:hint="default" w:ascii="宋体" w:hAnsi="宋体" w:cs="Arial"/>
          <w:sz w:val="24"/>
          <w:lang w:val="en-US" w:eastAsia="zh-CN"/>
        </w:rPr>
      </w:pPr>
      <w:r>
        <w:rPr>
          <w:rFonts w:hint="eastAsia" w:ascii="宋体" w:hAnsi="宋体" w:cs="Arial"/>
          <w:sz w:val="24"/>
          <w:lang w:val="en-US" w:eastAsia="zh-CN"/>
        </w:rPr>
        <w:t>10.</w:t>
      </w:r>
      <w:r>
        <w:rPr>
          <w:rFonts w:hint="default" w:ascii="宋体" w:hAnsi="宋体" w:cs="Arial"/>
          <w:sz w:val="24"/>
          <w:lang w:val="en-US" w:eastAsia="zh-CN"/>
        </w:rPr>
        <w:t>绝缘地板:3mm厚PVC地板,PVC地板拼缝焊接。</w:t>
      </w:r>
    </w:p>
    <w:p>
      <w:pPr>
        <w:jc w:val="both"/>
        <w:rPr>
          <w:rFonts w:hint="default" w:ascii="宋体" w:hAnsi="宋体" w:cs="Arial"/>
          <w:sz w:val="24"/>
          <w:lang w:val="en-US" w:eastAsia="zh-CN"/>
        </w:rPr>
      </w:pPr>
      <w:r>
        <w:rPr>
          <w:rFonts w:hint="eastAsia" w:ascii="宋体" w:hAnsi="宋体" w:cs="Arial"/>
          <w:sz w:val="24"/>
          <w:lang w:val="en-US" w:eastAsia="zh-CN"/>
        </w:rPr>
        <w:t>11.</w:t>
      </w:r>
      <w:r>
        <w:rPr>
          <w:rFonts w:hint="default" w:ascii="宋体" w:hAnsi="宋体" w:cs="Arial"/>
          <w:sz w:val="24"/>
          <w:lang w:val="en-US" w:eastAsia="zh-CN"/>
        </w:rPr>
        <w:t>墙面：装饰墙面要为优质高密度复合吸音板（抗菌防霉，去污净化，极耐擦洗性等功能）射频屏蔽板及内部装饰材料之间配有优质玻璃纤维棉（50mm厚，即屏蔽噪声，又保持室内温度）。</w:t>
      </w:r>
    </w:p>
    <w:p>
      <w:pPr>
        <w:jc w:val="both"/>
        <w:rPr>
          <w:rFonts w:hint="default" w:ascii="宋体" w:hAnsi="宋体" w:cs="Arial"/>
          <w:sz w:val="24"/>
          <w:lang w:val="en-US" w:eastAsia="zh-CN"/>
        </w:rPr>
      </w:pPr>
      <w:r>
        <w:rPr>
          <w:rFonts w:hint="eastAsia" w:ascii="宋体" w:hAnsi="宋体" w:cs="Arial"/>
          <w:sz w:val="24"/>
          <w:lang w:val="en-US" w:eastAsia="zh-CN"/>
        </w:rPr>
        <w:t>12.</w:t>
      </w:r>
      <w:r>
        <w:rPr>
          <w:rFonts w:hint="default" w:ascii="宋体" w:hAnsi="宋体" w:cs="Arial"/>
          <w:sz w:val="24"/>
          <w:lang w:val="en-US" w:eastAsia="zh-CN"/>
        </w:rPr>
        <w:t xml:space="preserve">进风波导器为网状结构（不锈钢材质，规格：截面不小于600mm×300mm） </w:t>
      </w:r>
    </w:p>
    <w:p>
      <w:pPr>
        <w:jc w:val="both"/>
        <w:rPr>
          <w:rFonts w:hint="default" w:ascii="宋体" w:hAnsi="宋体" w:cs="Arial"/>
          <w:sz w:val="24"/>
          <w:lang w:val="en-US" w:eastAsia="zh-CN"/>
        </w:rPr>
      </w:pPr>
      <w:r>
        <w:rPr>
          <w:rFonts w:hint="eastAsia" w:ascii="宋体" w:hAnsi="宋体" w:cs="Arial"/>
          <w:sz w:val="24"/>
          <w:lang w:val="en-US" w:eastAsia="zh-CN"/>
        </w:rPr>
        <w:t>13.</w:t>
      </w:r>
      <w:r>
        <w:rPr>
          <w:rFonts w:hint="default" w:ascii="宋体" w:hAnsi="宋体" w:cs="Arial"/>
          <w:sz w:val="24"/>
          <w:lang w:val="en-US" w:eastAsia="zh-CN"/>
        </w:rPr>
        <w:t>回风波导器为网状结构（不锈钢质，规格：截面周长不小于2400mm）</w:t>
      </w:r>
    </w:p>
    <w:p>
      <w:pPr>
        <w:jc w:val="both"/>
        <w:rPr>
          <w:rFonts w:hint="default" w:ascii="宋体" w:hAnsi="宋体" w:cs="Arial"/>
          <w:sz w:val="24"/>
          <w:lang w:val="en-US" w:eastAsia="zh-CN"/>
        </w:rPr>
      </w:pPr>
      <w:r>
        <w:rPr>
          <w:rFonts w:hint="eastAsia" w:ascii="宋体" w:hAnsi="宋体" w:cs="Arial"/>
          <w:sz w:val="24"/>
          <w:lang w:val="en-US" w:eastAsia="zh-CN"/>
        </w:rPr>
        <w:t>14.</w:t>
      </w:r>
      <w:r>
        <w:rPr>
          <w:rFonts w:hint="default" w:ascii="宋体" w:hAnsi="宋体" w:cs="Arial"/>
          <w:sz w:val="24"/>
          <w:lang w:val="en-US" w:eastAsia="zh-CN"/>
        </w:rPr>
        <w:t>紧急排风波导/平衡波导（含梯度轴流风机，规格：截面不小于400mm×400mm）</w:t>
      </w:r>
    </w:p>
    <w:p>
      <w:pPr>
        <w:jc w:val="both"/>
        <w:rPr>
          <w:rFonts w:hint="default" w:ascii="宋体" w:hAnsi="宋体" w:cs="Arial"/>
          <w:sz w:val="24"/>
          <w:lang w:val="en-US" w:eastAsia="zh-CN"/>
        </w:rPr>
      </w:pPr>
      <w:r>
        <w:rPr>
          <w:rFonts w:hint="eastAsia" w:ascii="宋体" w:hAnsi="宋体" w:cs="Arial"/>
          <w:sz w:val="24"/>
          <w:lang w:val="en-US" w:eastAsia="zh-CN"/>
        </w:rPr>
        <w:t>15.</w:t>
      </w:r>
      <w:r>
        <w:rPr>
          <w:rFonts w:hint="default" w:ascii="宋体" w:hAnsi="宋体" w:cs="Arial"/>
          <w:sz w:val="24"/>
          <w:lang w:val="en-US" w:eastAsia="zh-CN"/>
        </w:rPr>
        <w:t>信号传导板框（不锈钢质，不小于2mm/按磁体公司要求）</w:t>
      </w:r>
    </w:p>
    <w:p>
      <w:pPr>
        <w:jc w:val="both"/>
        <w:rPr>
          <w:rFonts w:hint="default" w:ascii="宋体" w:hAnsi="宋体" w:cs="Arial"/>
          <w:sz w:val="24"/>
          <w:lang w:val="en-US" w:eastAsia="zh-CN"/>
        </w:rPr>
      </w:pPr>
      <w:r>
        <w:rPr>
          <w:rFonts w:hint="eastAsia" w:ascii="宋体" w:hAnsi="宋体" w:cs="Arial"/>
          <w:sz w:val="24"/>
          <w:lang w:val="en-US" w:eastAsia="zh-CN"/>
        </w:rPr>
        <w:t>16.</w:t>
      </w:r>
      <w:r>
        <w:rPr>
          <w:rFonts w:hint="default" w:ascii="宋体" w:hAnsi="宋体" w:cs="Arial"/>
          <w:sz w:val="24"/>
          <w:lang w:val="en-US" w:eastAsia="zh-CN"/>
        </w:rPr>
        <w:t>不锈钢失超管（定制/走向、长度、直径根据场地确定，1.43T磁共振失超管），向上排放，需防风和雨水倒灌，含绝缘及防异物进入。</w:t>
      </w:r>
    </w:p>
    <w:p>
      <w:pPr>
        <w:jc w:val="both"/>
        <w:rPr>
          <w:rFonts w:hint="default" w:ascii="宋体" w:hAnsi="宋体" w:cs="Arial"/>
          <w:sz w:val="24"/>
          <w:lang w:val="en-US" w:eastAsia="zh-CN"/>
        </w:rPr>
      </w:pPr>
      <w:r>
        <w:rPr>
          <w:rFonts w:hint="eastAsia" w:ascii="宋体" w:hAnsi="宋体" w:cs="Arial"/>
          <w:sz w:val="24"/>
          <w:lang w:val="en-US" w:eastAsia="zh-CN"/>
        </w:rPr>
        <w:t>17.</w:t>
      </w:r>
      <w:r>
        <w:rPr>
          <w:rFonts w:hint="default" w:ascii="宋体" w:hAnsi="宋体" w:cs="Arial"/>
          <w:sz w:val="24"/>
          <w:lang w:val="en-US" w:eastAsia="zh-CN"/>
        </w:rPr>
        <w:t>屏蔽专用电源滤波器（220V AC/DC, 20A) 4套</w:t>
      </w:r>
    </w:p>
    <w:p>
      <w:pPr>
        <w:jc w:val="both"/>
        <w:rPr>
          <w:rFonts w:hint="default" w:ascii="宋体" w:hAnsi="宋体" w:cs="Arial"/>
          <w:sz w:val="24"/>
          <w:lang w:val="en-US" w:eastAsia="zh-CN"/>
        </w:rPr>
      </w:pPr>
      <w:r>
        <w:rPr>
          <w:rFonts w:hint="eastAsia" w:ascii="宋体" w:hAnsi="宋体" w:cs="Arial"/>
          <w:sz w:val="24"/>
          <w:lang w:val="en-US" w:eastAsia="zh-CN"/>
        </w:rPr>
        <w:t>18.</w:t>
      </w:r>
      <w:r>
        <w:rPr>
          <w:rFonts w:hint="default" w:ascii="宋体" w:hAnsi="宋体" w:cs="Arial"/>
          <w:sz w:val="24"/>
          <w:lang w:val="en-US" w:eastAsia="zh-CN"/>
        </w:rPr>
        <w:t>直流电源(380VAC交流变220VDC直流 / 功率：2.0kW）1套</w:t>
      </w:r>
    </w:p>
    <w:p>
      <w:pPr>
        <w:jc w:val="both"/>
        <w:rPr>
          <w:rFonts w:hint="default" w:ascii="宋体" w:hAnsi="宋体" w:cs="Arial"/>
          <w:sz w:val="24"/>
          <w:lang w:val="en-US" w:eastAsia="zh-CN"/>
        </w:rPr>
      </w:pPr>
      <w:r>
        <w:rPr>
          <w:rFonts w:hint="eastAsia" w:ascii="宋体" w:hAnsi="宋体" w:cs="Arial"/>
          <w:sz w:val="24"/>
          <w:lang w:val="en-US" w:eastAsia="zh-CN"/>
        </w:rPr>
        <w:t>19.</w:t>
      </w:r>
      <w:r>
        <w:rPr>
          <w:rFonts w:hint="default" w:ascii="宋体" w:hAnsi="宋体" w:cs="Arial"/>
          <w:sz w:val="24"/>
          <w:lang w:val="en-US" w:eastAsia="zh-CN"/>
        </w:rPr>
        <w:t>扫描室内的送风,回风门及风管,磁体间风管， 2mm风管定制，发泡橡塑保温板(管)安装 通风管道(厚度20mm/层)</w:t>
      </w:r>
    </w:p>
    <w:p>
      <w:pPr>
        <w:jc w:val="both"/>
        <w:rPr>
          <w:rFonts w:hint="default" w:ascii="宋体" w:hAnsi="宋体" w:cs="Arial"/>
          <w:sz w:val="24"/>
          <w:lang w:val="en-US" w:eastAsia="zh-CN"/>
        </w:rPr>
      </w:pPr>
      <w:r>
        <w:rPr>
          <w:rFonts w:hint="eastAsia" w:ascii="宋体" w:hAnsi="宋体" w:cs="Arial"/>
          <w:sz w:val="24"/>
          <w:lang w:val="en-US" w:eastAsia="zh-CN"/>
        </w:rPr>
        <w:t>20.</w:t>
      </w:r>
      <w:r>
        <w:rPr>
          <w:rFonts w:hint="default" w:ascii="宋体" w:hAnsi="宋体" w:cs="Arial"/>
          <w:sz w:val="24"/>
          <w:lang w:val="en-US" w:eastAsia="zh-CN"/>
        </w:rPr>
        <w:t>铝合金空气散流器（400mm*400mm）6套</w:t>
      </w:r>
    </w:p>
    <w:p>
      <w:pPr>
        <w:jc w:val="both"/>
        <w:rPr>
          <w:rFonts w:hint="default" w:ascii="宋体" w:hAnsi="宋体" w:cs="Arial"/>
          <w:sz w:val="24"/>
          <w:lang w:val="en-US" w:eastAsia="zh-CN"/>
        </w:rPr>
      </w:pPr>
      <w:r>
        <w:rPr>
          <w:rFonts w:hint="eastAsia" w:ascii="宋体" w:hAnsi="宋体" w:cs="Arial"/>
          <w:sz w:val="24"/>
          <w:lang w:val="en-US" w:eastAsia="zh-CN"/>
        </w:rPr>
        <w:t>21.</w:t>
      </w:r>
      <w:r>
        <w:rPr>
          <w:rFonts w:hint="default" w:ascii="宋体" w:hAnsi="宋体" w:cs="Arial"/>
          <w:sz w:val="24"/>
          <w:lang w:val="en-US" w:eastAsia="zh-CN"/>
        </w:rPr>
        <w:t>直流照明嵌入式LED,无磁材质定制,数量根据场地确定</w:t>
      </w:r>
    </w:p>
    <w:p>
      <w:pPr>
        <w:jc w:val="both"/>
        <w:rPr>
          <w:rFonts w:hint="default" w:ascii="宋体" w:hAnsi="宋体" w:cs="Arial"/>
          <w:sz w:val="24"/>
          <w:lang w:val="en-US" w:eastAsia="zh-CN"/>
        </w:rPr>
      </w:pPr>
      <w:r>
        <w:rPr>
          <w:rFonts w:hint="eastAsia" w:ascii="宋体" w:hAnsi="宋体" w:cs="Arial"/>
          <w:sz w:val="24"/>
          <w:lang w:val="en-US" w:eastAsia="zh-CN"/>
        </w:rPr>
        <w:t>22.</w:t>
      </w:r>
      <w:r>
        <w:rPr>
          <w:rFonts w:hint="default" w:ascii="宋体" w:hAnsi="宋体" w:cs="Arial"/>
          <w:sz w:val="24"/>
          <w:lang w:val="en-US" w:eastAsia="zh-CN"/>
        </w:rPr>
        <w:t>直流照明射灯，（220V，80W）射灯灯泡采用灯泡（无磁材质定制 ），4套</w:t>
      </w:r>
    </w:p>
    <w:p>
      <w:pPr>
        <w:jc w:val="both"/>
        <w:rPr>
          <w:rFonts w:hint="default" w:ascii="宋体" w:hAnsi="宋体" w:cs="Arial"/>
          <w:sz w:val="24"/>
          <w:lang w:val="en-US" w:eastAsia="zh-CN"/>
        </w:rPr>
      </w:pPr>
      <w:r>
        <w:rPr>
          <w:rFonts w:hint="eastAsia" w:ascii="宋体" w:hAnsi="宋体" w:cs="Arial"/>
          <w:sz w:val="24"/>
          <w:lang w:val="en-US" w:eastAsia="zh-CN"/>
        </w:rPr>
        <w:t>23.</w:t>
      </w:r>
      <w:r>
        <w:rPr>
          <w:rFonts w:hint="default" w:ascii="宋体" w:hAnsi="宋体" w:cs="Arial"/>
          <w:sz w:val="24"/>
          <w:lang w:val="en-US" w:eastAsia="zh-CN"/>
        </w:rPr>
        <w:t>2个交流电源插座，1 个维修插座，安装位置依照校方或磁体公司要求确定</w:t>
      </w:r>
    </w:p>
    <w:p>
      <w:pPr>
        <w:jc w:val="both"/>
        <w:rPr>
          <w:rFonts w:hint="default" w:ascii="宋体" w:hAnsi="宋体" w:cs="Arial"/>
          <w:sz w:val="24"/>
          <w:lang w:val="en-US" w:eastAsia="zh-CN"/>
        </w:rPr>
      </w:pPr>
      <w:r>
        <w:rPr>
          <w:rFonts w:hint="eastAsia" w:ascii="宋体" w:hAnsi="宋体" w:cs="Arial"/>
          <w:sz w:val="24"/>
          <w:lang w:val="en-US" w:eastAsia="zh-CN"/>
        </w:rPr>
        <w:t>24.</w:t>
      </w:r>
      <w:r>
        <w:rPr>
          <w:rFonts w:hint="default" w:ascii="宋体" w:hAnsi="宋体" w:cs="Arial"/>
          <w:sz w:val="24"/>
          <w:lang w:val="en-US" w:eastAsia="zh-CN"/>
        </w:rPr>
        <w:t>磁体间安装紧急按钮，紧急开关连线到扫描室及控制室。</w:t>
      </w:r>
    </w:p>
    <w:p>
      <w:pPr>
        <w:jc w:val="both"/>
        <w:rPr>
          <w:rFonts w:hint="default" w:ascii="宋体" w:hAnsi="宋体" w:cs="Arial"/>
          <w:sz w:val="24"/>
          <w:lang w:val="en-US" w:eastAsia="zh-CN"/>
        </w:rPr>
      </w:pPr>
      <w:r>
        <w:rPr>
          <w:rFonts w:hint="eastAsia" w:ascii="宋体" w:hAnsi="宋体" w:cs="Arial"/>
          <w:sz w:val="24"/>
          <w:lang w:val="en-US" w:eastAsia="zh-CN"/>
        </w:rPr>
        <w:t>25.</w:t>
      </w:r>
      <w:r>
        <w:rPr>
          <w:rFonts w:hint="default" w:ascii="宋体" w:hAnsi="宋体" w:cs="Arial"/>
          <w:sz w:val="24"/>
          <w:lang w:val="en-US" w:eastAsia="zh-CN"/>
        </w:rPr>
        <w:t>电气配线、配管、开关等。</w:t>
      </w:r>
    </w:p>
    <w:p>
      <w:pPr>
        <w:jc w:val="both"/>
        <w:rPr>
          <w:rFonts w:hint="default" w:ascii="宋体" w:hAnsi="宋体" w:cs="Arial"/>
          <w:sz w:val="24"/>
          <w:lang w:val="en-US" w:eastAsia="zh-CN"/>
        </w:rPr>
      </w:pPr>
      <w:r>
        <w:rPr>
          <w:rFonts w:hint="eastAsia" w:ascii="宋体" w:hAnsi="宋体" w:cs="Arial"/>
          <w:sz w:val="24"/>
          <w:lang w:val="en-US" w:eastAsia="zh-CN"/>
        </w:rPr>
        <w:t>26.</w:t>
      </w:r>
      <w:r>
        <w:rPr>
          <w:rFonts w:hint="default" w:ascii="宋体" w:hAnsi="宋体" w:cs="Arial"/>
          <w:sz w:val="24"/>
          <w:lang w:val="en-US" w:eastAsia="zh-CN"/>
        </w:rPr>
        <w:t>检测验收要求：项目安装完成后，由中标人邀请第三方检测单位对项目进行测试验收并出具检测报告，检测报告需符合国家相关规定。验收时所产生的所有费用由中标人负责。</w:t>
      </w:r>
    </w:p>
    <w:p>
      <w:pPr>
        <w:jc w:val="both"/>
        <w:rPr>
          <w:rFonts w:hint="default" w:ascii="宋体" w:hAnsi="宋体" w:cs="Arial"/>
          <w:sz w:val="24"/>
          <w:lang w:val="en-US" w:eastAsia="zh-CN"/>
        </w:rPr>
      </w:pPr>
    </w:p>
    <w:p>
      <w:pPr>
        <w:numPr>
          <w:ilvl w:val="0"/>
          <w:numId w:val="1"/>
        </w:numPr>
        <w:jc w:val="both"/>
        <w:rPr>
          <w:rFonts w:hint="eastAsia" w:ascii="宋体" w:hAnsi="宋体" w:cs="Arial"/>
          <w:sz w:val="24"/>
          <w:lang w:val="en-US" w:eastAsia="zh-CN"/>
        </w:rPr>
      </w:pPr>
      <w:r>
        <w:rPr>
          <w:rFonts w:hint="eastAsia" w:ascii="宋体" w:hAnsi="宋体" w:cs="Arial"/>
          <w:sz w:val="24"/>
          <w:lang w:val="en-US" w:eastAsia="zh-CN"/>
        </w:rPr>
        <w:t>精密空调</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1、总体技术要求</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1.1制冷量≥30KW</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1.2显冷量≥ 3</w:t>
      </w:r>
      <w:r>
        <w:rPr>
          <w:rFonts w:hint="eastAsia" w:ascii="宋体" w:hAnsi="宋体" w:cs="Arial"/>
          <w:sz w:val="24"/>
          <w:lang w:val="en-US" w:eastAsia="zh-CN"/>
        </w:rPr>
        <w:t>0</w:t>
      </w:r>
      <w:r>
        <w:rPr>
          <w:rFonts w:hint="default" w:ascii="宋体" w:hAnsi="宋体" w:cs="Arial"/>
          <w:sz w:val="24"/>
          <w:lang w:val="en-US" w:eastAsia="zh-CN"/>
        </w:rPr>
        <w:t>KW</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1.3风量≥9500 m3/h</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1.4供热量≥13.5KW</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1.5加湿量≥ 8g/h</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1.6压缩机数量≥2个</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1.7显热比≥ 96%</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1.8冷风比≤</w:t>
      </w:r>
      <w:r>
        <w:rPr>
          <w:rFonts w:hint="eastAsia" w:ascii="宋体" w:hAnsi="宋体" w:cs="Arial"/>
          <w:sz w:val="24"/>
          <w:lang w:val="en-US" w:eastAsia="zh-CN"/>
        </w:rPr>
        <w:t>2.9</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1.9能效比≥2.9</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1.10制冷回路≥2（至少双制冷循环系统）</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1.11温度控制精度≤±1℃</w:t>
      </w:r>
    </w:p>
    <w:p>
      <w:pPr>
        <w:numPr>
          <w:numId w:val="0"/>
        </w:numPr>
        <w:jc w:val="both"/>
        <w:rPr>
          <w:rFonts w:hint="default" w:ascii="宋体" w:hAnsi="宋体" w:cs="Arial"/>
          <w:sz w:val="24"/>
          <w:lang w:val="en-US" w:eastAsia="zh-CN"/>
        </w:rPr>
      </w:pPr>
      <w:r>
        <w:rPr>
          <w:rFonts w:hint="default" w:ascii="宋体" w:hAnsi="宋体" w:cs="Arial"/>
          <w:sz w:val="24"/>
          <w:lang w:val="en-US" w:eastAsia="zh-CN"/>
        </w:rPr>
        <w:t>1.12湿度控制精度≤±5%</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2、设备性能要求</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2.1卖方所提供的设备及附件应是技术先进，性能成熟，具有高度可靠性的产品，能够满足机房高热湿比、长时间运行条件，使用和操作安全、可靠、方便，性能价格比高，具有较强的抗干扰能力，应用灵活，扩展方便的产品。</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2.2制造商应通过ISO9001及 ISO14000系列质量管理保证体系的认证。</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2.3卖方应出具制造商确认的授权证书。</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2.4</w:t>
      </w:r>
      <w:r>
        <w:rPr>
          <w:rFonts w:hint="default" w:ascii="宋体" w:hAnsi="宋体" w:cs="Arial"/>
          <w:sz w:val="24"/>
          <w:lang w:val="en-US" w:eastAsia="zh-CN"/>
        </w:rPr>
        <w:t>为满足机房设备的温湿度要求，投标空调制冷量必须大于等于设定制冷量。</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2.5</w:t>
      </w:r>
      <w:r>
        <w:rPr>
          <w:rFonts w:hint="default" w:ascii="宋体" w:hAnsi="宋体" w:cs="Arial"/>
          <w:sz w:val="24"/>
          <w:lang w:val="en-US" w:eastAsia="zh-CN"/>
        </w:rPr>
        <w:t>投标产品必须具备≤全国工业产品许可证≥，许可证标明了投标产品的系列。</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w:t>
      </w:r>
      <w:r>
        <w:rPr>
          <w:rFonts w:hint="eastAsia" w:ascii="宋体" w:hAnsi="宋体" w:cs="Arial"/>
          <w:sz w:val="24"/>
          <w:lang w:val="en-US" w:eastAsia="zh-CN"/>
        </w:rPr>
        <w:t>6</w:t>
      </w:r>
      <w:r>
        <w:rPr>
          <w:rFonts w:hint="default" w:ascii="宋体" w:hAnsi="宋体" w:cs="Arial"/>
          <w:sz w:val="24"/>
          <w:lang w:val="en-US" w:eastAsia="zh-CN"/>
        </w:rPr>
        <w:t>应答书中对投标产品主要具体部件选用材料及产地应列表说明。</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w:t>
      </w:r>
      <w:r>
        <w:rPr>
          <w:rFonts w:hint="eastAsia" w:ascii="宋体" w:hAnsi="宋体" w:cs="Arial"/>
          <w:sz w:val="24"/>
          <w:lang w:val="en-US" w:eastAsia="zh-CN"/>
        </w:rPr>
        <w:t>7</w:t>
      </w:r>
      <w:r>
        <w:rPr>
          <w:rFonts w:hint="default" w:ascii="宋体" w:hAnsi="宋体" w:cs="Arial"/>
          <w:sz w:val="24"/>
          <w:lang w:val="en-US" w:eastAsia="zh-CN"/>
        </w:rPr>
        <w:t>空调室外机应能适应当地气象条件，设备能在－5℃~+45℃的环境条件下运行。</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w:t>
      </w:r>
      <w:r>
        <w:rPr>
          <w:rFonts w:hint="eastAsia" w:ascii="宋体" w:hAnsi="宋体" w:cs="Arial"/>
          <w:sz w:val="24"/>
          <w:lang w:val="en-US" w:eastAsia="zh-CN"/>
        </w:rPr>
        <w:t>8</w:t>
      </w:r>
      <w:r>
        <w:rPr>
          <w:rFonts w:hint="default" w:ascii="宋体" w:hAnsi="宋体" w:cs="Arial"/>
          <w:sz w:val="24"/>
          <w:lang w:val="en-US" w:eastAsia="zh-CN"/>
        </w:rPr>
        <w:t>空调室外机应具有良好的刚性和防腐性能，适应多种环境条件。</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w:t>
      </w:r>
      <w:r>
        <w:rPr>
          <w:rFonts w:hint="eastAsia" w:ascii="宋体" w:hAnsi="宋体" w:cs="Arial"/>
          <w:sz w:val="24"/>
          <w:lang w:val="en-US" w:eastAsia="zh-CN"/>
        </w:rPr>
        <w:t>9</w:t>
      </w:r>
      <w:r>
        <w:rPr>
          <w:rFonts w:hint="default" w:ascii="宋体" w:hAnsi="宋体" w:cs="Arial"/>
          <w:sz w:val="24"/>
          <w:lang w:val="en-US" w:eastAsia="zh-CN"/>
        </w:rPr>
        <w:t>空调机组冷凝器为无极变速风冷式，其风机电机、压力控制器等应有良好的防水性能。</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2.8空调机组要求采用直板式蒸发器，电极式加湿器。</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2.9空调机组的风冷冷凝器采用国际知名品牌无极变速风机，进口风机。</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2.10压缩机要求：必须采用涡旋式压缩机（进口压缩机）。</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2.11控制 系统要求：必须采用进口知名品牌。</w:t>
      </w:r>
    </w:p>
    <w:p>
      <w:pPr>
        <w:numPr>
          <w:numId w:val="0"/>
        </w:numPr>
        <w:jc w:val="both"/>
        <w:rPr>
          <w:rFonts w:hint="default" w:ascii="宋体" w:hAnsi="宋体" w:cs="Arial"/>
          <w:sz w:val="24"/>
          <w:lang w:val="en-US" w:eastAsia="zh-CN"/>
        </w:rPr>
      </w:pPr>
      <w:r>
        <w:rPr>
          <w:rFonts w:hint="default" w:ascii="宋体" w:hAnsi="宋体" w:cs="Arial"/>
          <w:sz w:val="24"/>
          <w:lang w:val="en-US" w:eastAsia="zh-CN"/>
        </w:rPr>
        <w:t>2.12加湿器要求：必须采用进口知名品牌。</w:t>
      </w:r>
    </w:p>
    <w:p>
      <w:pPr>
        <w:numPr>
          <w:numId w:val="0"/>
        </w:numPr>
        <w:jc w:val="both"/>
        <w:rPr>
          <w:rFonts w:hint="default" w:ascii="宋体" w:hAnsi="宋体" w:cs="Arial"/>
          <w:sz w:val="24"/>
          <w:lang w:val="en-US" w:eastAsia="zh-CN"/>
        </w:rPr>
      </w:pPr>
      <w:r>
        <w:rPr>
          <w:rFonts w:hint="default" w:ascii="宋体" w:hAnsi="宋体" w:cs="Arial"/>
          <w:sz w:val="24"/>
          <w:lang w:val="en-US" w:eastAsia="zh-CN"/>
        </w:rPr>
        <w:t>3、精密空调参数及技术要求</w:t>
      </w:r>
    </w:p>
    <w:p>
      <w:pPr>
        <w:numPr>
          <w:numId w:val="0"/>
        </w:numPr>
        <w:jc w:val="both"/>
        <w:rPr>
          <w:rFonts w:hint="default" w:ascii="宋体" w:hAnsi="宋体" w:cs="Arial"/>
          <w:sz w:val="24"/>
          <w:lang w:val="en-US" w:eastAsia="zh-CN"/>
        </w:rPr>
      </w:pPr>
      <w:r>
        <w:rPr>
          <w:rFonts w:hint="default" w:ascii="宋体" w:hAnsi="宋体" w:cs="Arial"/>
          <w:sz w:val="24"/>
          <w:lang w:val="en-US" w:eastAsia="zh-CN"/>
        </w:rPr>
        <w:t>3.1交流电要求：380V±10%   380V/50Hz/3相</w:t>
      </w:r>
    </w:p>
    <w:p>
      <w:pPr>
        <w:numPr>
          <w:numId w:val="0"/>
        </w:numPr>
        <w:jc w:val="both"/>
        <w:rPr>
          <w:rFonts w:hint="default" w:ascii="宋体" w:hAnsi="宋体" w:cs="Arial"/>
          <w:sz w:val="24"/>
          <w:lang w:val="en-US" w:eastAsia="zh-CN"/>
        </w:rPr>
      </w:pPr>
      <w:r>
        <w:rPr>
          <w:rFonts w:hint="default" w:ascii="宋体" w:hAnsi="宋体" w:cs="Arial"/>
          <w:sz w:val="24"/>
          <w:lang w:val="en-US" w:eastAsia="zh-CN"/>
        </w:rPr>
        <w:t>3.2空调控制控电路应对交流电源和设备用电的过流、过压、欠压、缺相、短路、过热等有可靠的保护装置，并在发生故障时能够发出报警。</w:t>
      </w:r>
    </w:p>
    <w:p>
      <w:pPr>
        <w:numPr>
          <w:numId w:val="0"/>
        </w:numPr>
        <w:jc w:val="both"/>
        <w:rPr>
          <w:rFonts w:hint="default" w:ascii="宋体" w:hAnsi="宋体" w:cs="Arial"/>
          <w:sz w:val="24"/>
          <w:lang w:val="en-US" w:eastAsia="zh-CN"/>
        </w:rPr>
      </w:pPr>
      <w:r>
        <w:rPr>
          <w:rFonts w:hint="default" w:ascii="宋体" w:hAnsi="宋体" w:cs="Arial"/>
          <w:sz w:val="24"/>
          <w:lang w:val="en-US" w:eastAsia="zh-CN"/>
        </w:rPr>
        <w:t>3.3当空调机组的输入电源因故障恢复正常后，专用空调应具有断电自启动功能，并可记忆及保持断电前空调机的运行状态，自动启动运行。</w:t>
      </w:r>
    </w:p>
    <w:p>
      <w:pPr>
        <w:numPr>
          <w:numId w:val="0"/>
        </w:numPr>
        <w:jc w:val="both"/>
        <w:rPr>
          <w:rFonts w:hint="default" w:ascii="宋体" w:hAnsi="宋体" w:cs="Arial"/>
          <w:sz w:val="24"/>
          <w:lang w:val="en-US" w:eastAsia="zh-CN"/>
        </w:rPr>
      </w:pPr>
      <w:r>
        <w:rPr>
          <w:rFonts w:hint="default" w:ascii="宋体" w:hAnsi="宋体" w:cs="Arial"/>
          <w:sz w:val="24"/>
          <w:lang w:val="en-US" w:eastAsia="zh-CN"/>
        </w:rPr>
        <w:t>3.4专用空调应具有双机切换或主、备机切换功能。当主机出现故障时，能自动报警并发出切换信号，备用机自动启动运转，以保持室内温度恒定，直至主机修复正常。</w:t>
      </w:r>
    </w:p>
    <w:p>
      <w:pPr>
        <w:numPr>
          <w:numId w:val="0"/>
        </w:numPr>
        <w:jc w:val="both"/>
        <w:rPr>
          <w:rFonts w:hint="default" w:ascii="宋体" w:hAnsi="宋体" w:cs="Arial"/>
          <w:sz w:val="24"/>
          <w:lang w:val="en-US" w:eastAsia="zh-CN"/>
        </w:rPr>
      </w:pPr>
      <w:r>
        <w:rPr>
          <w:rFonts w:hint="default" w:ascii="宋体" w:hAnsi="宋体" w:cs="Arial"/>
          <w:sz w:val="24"/>
          <w:lang w:val="en-US" w:eastAsia="zh-CN"/>
        </w:rPr>
        <w:t>3.5专用空调应具有全自动开、关机设定；能实现无人值守的智能化运行，要求操作方便。</w:t>
      </w:r>
    </w:p>
    <w:p>
      <w:pPr>
        <w:numPr>
          <w:numId w:val="0"/>
        </w:numPr>
        <w:jc w:val="both"/>
        <w:rPr>
          <w:rFonts w:hint="default" w:ascii="宋体" w:hAnsi="宋体" w:cs="Arial"/>
          <w:sz w:val="24"/>
          <w:lang w:val="en-US" w:eastAsia="zh-CN"/>
        </w:rPr>
      </w:pPr>
      <w:r>
        <w:rPr>
          <w:rFonts w:hint="default" w:ascii="宋体" w:hAnsi="宋体" w:cs="Arial"/>
          <w:sz w:val="24"/>
          <w:lang w:val="en-US" w:eastAsia="zh-CN"/>
        </w:rPr>
        <w:t>3.6专用空调应具有智能判断功能，对于超常规的参数设置（错误命令），应能自动回绝。</w:t>
      </w:r>
    </w:p>
    <w:p>
      <w:pPr>
        <w:numPr>
          <w:numId w:val="0"/>
        </w:numPr>
        <w:jc w:val="both"/>
        <w:rPr>
          <w:rFonts w:hint="default" w:ascii="宋体" w:hAnsi="宋体" w:cs="Arial"/>
          <w:sz w:val="24"/>
          <w:lang w:val="en-US" w:eastAsia="zh-CN"/>
        </w:rPr>
      </w:pPr>
      <w:r>
        <w:rPr>
          <w:rFonts w:hint="default" w:ascii="宋体" w:hAnsi="宋体" w:cs="Arial"/>
          <w:sz w:val="24"/>
          <w:lang w:val="en-US" w:eastAsia="zh-CN"/>
        </w:rPr>
        <w:t>3.7显示：图文显示显示器；中文图形微电脑数字控制。先进的微电脑控制器，并可存储1000个运行历史信息。</w:t>
      </w:r>
    </w:p>
    <w:p>
      <w:pPr>
        <w:numPr>
          <w:numId w:val="0"/>
        </w:numPr>
        <w:jc w:val="both"/>
        <w:rPr>
          <w:rFonts w:hint="default" w:ascii="宋体" w:hAnsi="宋体" w:cs="Arial"/>
          <w:sz w:val="24"/>
          <w:lang w:val="en-US" w:eastAsia="zh-CN"/>
        </w:rPr>
      </w:pPr>
      <w:r>
        <w:rPr>
          <w:rFonts w:hint="default" w:ascii="宋体" w:hAnsi="宋体" w:cs="Arial"/>
          <w:sz w:val="24"/>
          <w:lang w:val="en-US" w:eastAsia="zh-CN"/>
        </w:rPr>
        <w:t>4、设备监控性能</w:t>
      </w:r>
    </w:p>
    <w:p>
      <w:pPr>
        <w:numPr>
          <w:numId w:val="0"/>
        </w:numPr>
        <w:jc w:val="both"/>
        <w:rPr>
          <w:rFonts w:hint="default" w:ascii="宋体" w:hAnsi="宋体" w:cs="Arial"/>
          <w:sz w:val="24"/>
          <w:lang w:val="en-US" w:eastAsia="zh-CN"/>
        </w:rPr>
      </w:pPr>
      <w:r>
        <w:rPr>
          <w:rFonts w:hint="default" w:ascii="宋体" w:hAnsi="宋体" w:cs="Arial"/>
          <w:sz w:val="24"/>
          <w:lang w:val="en-US" w:eastAsia="zh-CN"/>
        </w:rPr>
        <w:t xml:space="preserve">   主要指机房专用空调，整机工作电压及工作电流。</w:t>
      </w:r>
    </w:p>
    <w:p>
      <w:pPr>
        <w:numPr>
          <w:numId w:val="0"/>
        </w:numPr>
        <w:jc w:val="both"/>
        <w:rPr>
          <w:rFonts w:hint="default" w:ascii="宋体" w:hAnsi="宋体" w:cs="Arial"/>
          <w:sz w:val="24"/>
          <w:lang w:val="en-US" w:eastAsia="zh-CN"/>
        </w:rPr>
      </w:pPr>
      <w:r>
        <w:rPr>
          <w:rFonts w:hint="default" w:ascii="宋体" w:hAnsi="宋体" w:cs="Arial"/>
          <w:sz w:val="24"/>
          <w:lang w:val="en-US" w:eastAsia="zh-CN"/>
        </w:rPr>
        <w:t>4.1遥测项目：空调主机工作电压、工作电流、送风温度、回风温度、送风湿度、回风湿度等。</w:t>
      </w:r>
    </w:p>
    <w:p>
      <w:pPr>
        <w:numPr>
          <w:numId w:val="0"/>
        </w:numPr>
        <w:jc w:val="both"/>
        <w:rPr>
          <w:rFonts w:hint="default" w:ascii="宋体" w:hAnsi="宋体" w:cs="Arial"/>
          <w:sz w:val="24"/>
          <w:lang w:val="en-US" w:eastAsia="zh-CN"/>
        </w:rPr>
      </w:pPr>
      <w:r>
        <w:rPr>
          <w:rFonts w:hint="default" w:ascii="宋体" w:hAnsi="宋体" w:cs="Arial"/>
          <w:sz w:val="24"/>
          <w:lang w:val="en-US" w:eastAsia="zh-CN"/>
        </w:rPr>
        <w:t>4.2遥信项目：开/关机、电压、电流过高/低、回风温度过高/低、回风湿度过高/低、过滤器正常/堵塞、风机正常/故障、压缩机正常/故障等在操作面板上能查到的信息。</w:t>
      </w:r>
    </w:p>
    <w:p>
      <w:pPr>
        <w:numPr>
          <w:numId w:val="0"/>
        </w:numPr>
        <w:jc w:val="both"/>
        <w:rPr>
          <w:rFonts w:hint="default" w:ascii="宋体" w:hAnsi="宋体" w:cs="Arial"/>
          <w:sz w:val="24"/>
          <w:lang w:val="en-US" w:eastAsia="zh-CN"/>
        </w:rPr>
      </w:pPr>
      <w:r>
        <w:rPr>
          <w:rFonts w:hint="default" w:ascii="宋体" w:hAnsi="宋体" w:cs="Arial"/>
          <w:sz w:val="24"/>
          <w:lang w:val="en-US" w:eastAsia="zh-CN"/>
        </w:rPr>
        <w:t>4.3遥控项目：开/关机、紧急停机、主/备机切换、在操作面板上可操作的人工复位。</w:t>
      </w:r>
    </w:p>
    <w:p>
      <w:pPr>
        <w:numPr>
          <w:numId w:val="0"/>
        </w:numPr>
        <w:jc w:val="both"/>
        <w:rPr>
          <w:rFonts w:hint="default" w:ascii="宋体" w:hAnsi="宋体" w:cs="Arial"/>
          <w:sz w:val="24"/>
          <w:lang w:val="en-US" w:eastAsia="zh-CN"/>
        </w:rPr>
      </w:pPr>
      <w:r>
        <w:rPr>
          <w:rFonts w:hint="default" w:ascii="宋体" w:hAnsi="宋体" w:cs="Arial"/>
          <w:sz w:val="24"/>
          <w:lang w:val="en-US" w:eastAsia="zh-CN"/>
        </w:rPr>
        <w:t>5、设备工艺性能</w:t>
      </w:r>
    </w:p>
    <w:p>
      <w:pPr>
        <w:numPr>
          <w:numId w:val="0"/>
        </w:numPr>
        <w:jc w:val="both"/>
        <w:rPr>
          <w:rFonts w:hint="default" w:ascii="宋体" w:hAnsi="宋体" w:cs="Arial"/>
          <w:sz w:val="24"/>
          <w:lang w:val="en-US" w:eastAsia="zh-CN"/>
        </w:rPr>
      </w:pPr>
      <w:r>
        <w:rPr>
          <w:rFonts w:hint="default" w:ascii="宋体" w:hAnsi="宋体" w:cs="Arial"/>
          <w:sz w:val="24"/>
          <w:lang w:val="en-US" w:eastAsia="zh-CN"/>
        </w:rPr>
        <w:t>5.1外观工艺：机柜表面喷涂均匀、无破损，信号灯、开关、测量显示装置布局合理，标牌、标记应平整清晰。</w:t>
      </w:r>
    </w:p>
    <w:p>
      <w:pPr>
        <w:numPr>
          <w:numId w:val="0"/>
        </w:numPr>
        <w:jc w:val="both"/>
        <w:rPr>
          <w:rFonts w:hint="default" w:ascii="宋体" w:hAnsi="宋体" w:cs="Arial"/>
          <w:sz w:val="24"/>
          <w:lang w:val="en-US" w:eastAsia="zh-CN"/>
        </w:rPr>
      </w:pPr>
      <w:r>
        <w:rPr>
          <w:rFonts w:hint="default" w:ascii="宋体" w:hAnsi="宋体" w:cs="Arial"/>
          <w:sz w:val="24"/>
          <w:lang w:val="en-US" w:eastAsia="zh-CN"/>
        </w:rPr>
        <w:t>5.2结构部件排列合理、整齐，导线颜色和截面合理，并布放平整、编号合理，插接件牢固，电源进出线符合工程需要，维修安全方便，具备抗震措施。</w:t>
      </w:r>
    </w:p>
    <w:p>
      <w:pPr>
        <w:numPr>
          <w:numId w:val="0"/>
        </w:numPr>
        <w:jc w:val="both"/>
        <w:rPr>
          <w:rFonts w:hint="default" w:ascii="宋体" w:hAnsi="宋体" w:cs="Arial"/>
          <w:sz w:val="24"/>
          <w:lang w:val="en-US" w:eastAsia="zh-CN"/>
        </w:rPr>
      </w:pPr>
      <w:r>
        <w:rPr>
          <w:rFonts w:hint="default" w:ascii="宋体" w:hAnsi="宋体" w:cs="Arial"/>
          <w:sz w:val="24"/>
          <w:lang w:val="en-US" w:eastAsia="zh-CN"/>
        </w:rPr>
        <w:t>5.3安装工艺：安装简易。</w:t>
      </w:r>
    </w:p>
    <w:p>
      <w:pPr>
        <w:numPr>
          <w:numId w:val="0"/>
        </w:numPr>
        <w:jc w:val="both"/>
        <w:rPr>
          <w:rFonts w:hint="default" w:ascii="宋体" w:hAnsi="宋体" w:cs="Arial"/>
          <w:sz w:val="24"/>
          <w:lang w:val="en-US" w:eastAsia="zh-CN"/>
        </w:rPr>
      </w:pPr>
      <w:r>
        <w:rPr>
          <w:rFonts w:hint="default" w:ascii="宋体" w:hAnsi="宋体" w:cs="Arial"/>
          <w:sz w:val="24"/>
          <w:lang w:val="en-US" w:eastAsia="zh-CN"/>
        </w:rPr>
        <w:t>6、精密空调硬件要求</w:t>
      </w:r>
    </w:p>
    <w:p>
      <w:pPr>
        <w:numPr>
          <w:numId w:val="0"/>
        </w:numPr>
        <w:jc w:val="both"/>
        <w:rPr>
          <w:rFonts w:hint="default" w:ascii="宋体" w:hAnsi="宋体" w:cs="Arial"/>
          <w:sz w:val="24"/>
          <w:lang w:val="en-US" w:eastAsia="zh-CN"/>
        </w:rPr>
      </w:pPr>
      <w:r>
        <w:rPr>
          <w:rFonts w:hint="default" w:ascii="宋体" w:hAnsi="宋体" w:cs="Arial"/>
          <w:sz w:val="24"/>
          <w:lang w:val="en-US" w:eastAsia="zh-CN"/>
        </w:rPr>
        <w:t>6.1卖方提供的所有设备必须具备制冷，制热，加湿，除湿等全部功能，并保证所提供产品的数量、质量，特别是接口的兼容性。</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6.1.1</w:t>
      </w:r>
      <w:r>
        <w:rPr>
          <w:rFonts w:hint="default" w:ascii="宋体" w:hAnsi="宋体" w:cs="Arial"/>
          <w:sz w:val="24"/>
          <w:lang w:val="en-US" w:eastAsia="zh-CN"/>
        </w:rPr>
        <w:t>加热器：电子式，噪音等级53dB以下。</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6.1.2</w:t>
      </w:r>
      <w:r>
        <w:rPr>
          <w:rFonts w:hint="default" w:ascii="宋体" w:hAnsi="宋体" w:cs="Arial"/>
          <w:sz w:val="24"/>
          <w:lang w:val="en-US" w:eastAsia="zh-CN"/>
        </w:rPr>
        <w:t>显热比：0.8—0.95可选；具有故障记录功能；具有来电自启动功能。</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6.1.3</w:t>
      </w:r>
      <w:r>
        <w:rPr>
          <w:rFonts w:hint="default" w:ascii="宋体" w:hAnsi="宋体" w:cs="Arial"/>
          <w:sz w:val="24"/>
          <w:lang w:val="en-US" w:eastAsia="zh-CN"/>
        </w:rPr>
        <w:t>智能除湿；可自动清洗电极式加湿器；加湿罐为可拆卸式；</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6.1.4</w:t>
      </w:r>
      <w:r>
        <w:rPr>
          <w:rFonts w:hint="default" w:ascii="宋体" w:hAnsi="宋体" w:cs="Arial"/>
          <w:sz w:val="24"/>
          <w:lang w:val="en-US" w:eastAsia="zh-CN"/>
        </w:rPr>
        <w:t>温度控制范围：扫描室室温15℃—21℃；</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6.1.5</w:t>
      </w:r>
      <w:r>
        <w:rPr>
          <w:rFonts w:hint="default" w:ascii="宋体" w:hAnsi="宋体" w:cs="Arial"/>
          <w:sz w:val="24"/>
          <w:lang w:val="en-US" w:eastAsia="zh-CN"/>
        </w:rPr>
        <w:t>设备室室温15℃—32℃；</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6.1.6</w:t>
      </w:r>
      <w:r>
        <w:rPr>
          <w:rFonts w:hint="default" w:ascii="宋体" w:hAnsi="宋体" w:cs="Arial"/>
          <w:sz w:val="24"/>
          <w:lang w:val="en-US" w:eastAsia="zh-CN"/>
        </w:rPr>
        <w:t xml:space="preserve">湿度控制范围：扫描室相对湿度30—60%； </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6.1.7</w:t>
      </w:r>
      <w:r>
        <w:rPr>
          <w:rFonts w:hint="default" w:ascii="宋体" w:hAnsi="宋体" w:cs="Arial"/>
          <w:sz w:val="24"/>
          <w:lang w:val="en-US" w:eastAsia="zh-CN"/>
        </w:rPr>
        <w:t>设备室相对湿度30—70%；同时要求相对湿度没有冷凝，最大温度梯度1K/5分钟。</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6.1.8</w:t>
      </w:r>
      <w:r>
        <w:rPr>
          <w:rFonts w:hint="default" w:ascii="宋体" w:hAnsi="宋体" w:cs="Arial"/>
          <w:sz w:val="24"/>
          <w:lang w:val="en-US" w:eastAsia="zh-CN"/>
        </w:rPr>
        <w:t>系统散热</w:t>
      </w:r>
      <w:r>
        <w:rPr>
          <w:rFonts w:hint="eastAsia" w:ascii="宋体" w:hAnsi="宋体" w:cs="Arial"/>
          <w:sz w:val="24"/>
          <w:lang w:val="en-US" w:eastAsia="zh-CN"/>
        </w:rPr>
        <w:t>：</w:t>
      </w:r>
      <w:r>
        <w:rPr>
          <w:rFonts w:hint="default" w:ascii="宋体" w:hAnsi="宋体" w:cs="Arial"/>
          <w:sz w:val="24"/>
          <w:lang w:val="en-US" w:eastAsia="zh-CN"/>
        </w:rPr>
        <w:t xml:space="preserve">扫描室≤3.15KW； </w:t>
      </w:r>
    </w:p>
    <w:p>
      <w:pPr>
        <w:numPr>
          <w:numId w:val="0"/>
        </w:numPr>
        <w:jc w:val="both"/>
        <w:rPr>
          <w:rFonts w:hint="default" w:ascii="宋体" w:hAnsi="宋体" w:cs="Arial"/>
          <w:sz w:val="24"/>
          <w:lang w:val="en-US" w:eastAsia="zh-CN"/>
        </w:rPr>
      </w:pPr>
      <w:r>
        <w:rPr>
          <w:rFonts w:hint="eastAsia" w:ascii="宋体" w:hAnsi="宋体" w:cs="Arial"/>
          <w:sz w:val="24"/>
          <w:lang w:val="en-US" w:eastAsia="zh-CN"/>
        </w:rPr>
        <w:t>6.1.9</w:t>
      </w:r>
      <w:r>
        <w:rPr>
          <w:rFonts w:hint="default" w:ascii="宋体" w:hAnsi="宋体" w:cs="Arial"/>
          <w:sz w:val="24"/>
          <w:lang w:val="en-US" w:eastAsia="zh-CN"/>
        </w:rPr>
        <w:t>设备室≤11.02KW；</w:t>
      </w:r>
    </w:p>
    <w:p>
      <w:pPr>
        <w:numPr>
          <w:numId w:val="0"/>
        </w:numPr>
        <w:jc w:val="both"/>
        <w:rPr>
          <w:rFonts w:hint="default" w:ascii="宋体" w:hAnsi="宋体" w:cs="Arial"/>
          <w:sz w:val="24"/>
          <w:lang w:val="en-US" w:eastAsia="zh-CN"/>
        </w:rPr>
      </w:pPr>
      <w:r>
        <w:rPr>
          <w:rFonts w:hint="default" w:ascii="宋体" w:hAnsi="宋体" w:cs="Arial"/>
          <w:sz w:val="24"/>
          <w:lang w:val="en-US" w:eastAsia="zh-CN"/>
        </w:rPr>
        <w:t>6.2主要设备能在不中断服务的情况下，可带电进行相关的维修工作。</w:t>
      </w:r>
    </w:p>
    <w:p>
      <w:pPr>
        <w:numPr>
          <w:numId w:val="0"/>
        </w:numPr>
        <w:jc w:val="both"/>
        <w:rPr>
          <w:rFonts w:hint="default" w:ascii="宋体" w:hAnsi="宋体" w:cs="Arial"/>
          <w:sz w:val="24"/>
          <w:lang w:val="en-US" w:eastAsia="zh-CN"/>
        </w:rPr>
      </w:pPr>
      <w:r>
        <w:rPr>
          <w:rFonts w:hint="default" w:ascii="宋体" w:hAnsi="宋体" w:cs="Arial"/>
          <w:sz w:val="24"/>
          <w:lang w:val="en-US" w:eastAsia="zh-CN"/>
        </w:rPr>
        <w:t>6.3卖方提供的设备要选用世界上高质量的元器件，生产过程中进行严格质量控制，确保设备能稳定、可靠的运行。</w:t>
      </w:r>
    </w:p>
    <w:p>
      <w:pPr>
        <w:numPr>
          <w:numId w:val="0"/>
        </w:numPr>
        <w:jc w:val="both"/>
        <w:rPr>
          <w:rFonts w:hint="default" w:ascii="宋体" w:hAnsi="宋体" w:cs="Arial"/>
          <w:sz w:val="24"/>
          <w:lang w:val="en-US" w:eastAsia="zh-CN"/>
        </w:rPr>
      </w:pPr>
      <w:r>
        <w:rPr>
          <w:rFonts w:hint="default" w:ascii="宋体" w:hAnsi="宋体" w:cs="Arial"/>
          <w:sz w:val="24"/>
          <w:lang w:val="en-US" w:eastAsia="zh-CN"/>
        </w:rPr>
        <w:t>6.4机组必须可100%在前面板操作，维护和检修。</w:t>
      </w:r>
    </w:p>
    <w:p>
      <w:pPr>
        <w:numPr>
          <w:numId w:val="0"/>
        </w:numPr>
        <w:jc w:val="both"/>
        <w:rPr>
          <w:rFonts w:hint="default" w:ascii="宋体" w:hAnsi="宋体" w:cs="Arial"/>
          <w:sz w:val="24"/>
          <w:lang w:val="en-US" w:eastAsia="zh-CN"/>
        </w:rPr>
      </w:pPr>
      <w:r>
        <w:rPr>
          <w:rFonts w:hint="default" w:ascii="宋体" w:hAnsi="宋体" w:cs="Arial"/>
          <w:sz w:val="24"/>
          <w:lang w:val="en-US" w:eastAsia="zh-CN"/>
        </w:rPr>
        <w:t>7、其他</w:t>
      </w:r>
    </w:p>
    <w:p>
      <w:pPr>
        <w:numPr>
          <w:numId w:val="0"/>
        </w:numPr>
        <w:jc w:val="both"/>
        <w:rPr>
          <w:rFonts w:hint="default" w:ascii="宋体" w:hAnsi="宋体" w:cs="Arial"/>
          <w:sz w:val="24"/>
          <w:lang w:val="en-US" w:eastAsia="zh-CN"/>
        </w:rPr>
      </w:pPr>
      <w:r>
        <w:rPr>
          <w:rFonts w:hint="default" w:ascii="宋体" w:hAnsi="宋体" w:cs="Arial"/>
          <w:sz w:val="24"/>
          <w:lang w:val="en-US" w:eastAsia="zh-CN"/>
        </w:rPr>
        <w:t>7.1卖方提供的投标产品（即交货时）应具有可读性较强的中文操作使用说明书及维修技术资料（包括文字说明及电路图、气路图等）。</w:t>
      </w:r>
    </w:p>
    <w:p>
      <w:pPr>
        <w:numPr>
          <w:numId w:val="0"/>
        </w:numPr>
        <w:jc w:val="both"/>
        <w:rPr>
          <w:rFonts w:hint="default" w:ascii="宋体" w:hAnsi="宋体" w:cs="Arial"/>
          <w:sz w:val="24"/>
          <w:lang w:val="en-US" w:eastAsia="zh-CN"/>
        </w:rPr>
      </w:pPr>
      <w:r>
        <w:rPr>
          <w:rFonts w:hint="default" w:ascii="宋体" w:hAnsi="宋体" w:cs="Arial"/>
          <w:sz w:val="24"/>
          <w:lang w:val="en-US" w:eastAsia="zh-CN"/>
        </w:rPr>
        <w:t>7.2福建地区必须要有厂家售后办事处。</w:t>
      </w:r>
    </w:p>
    <w:p>
      <w:pPr>
        <w:numPr>
          <w:numId w:val="0"/>
        </w:numPr>
        <w:jc w:val="both"/>
        <w:rPr>
          <w:rFonts w:hint="default" w:ascii="宋体" w:hAnsi="宋体" w:cs="Arial"/>
          <w:sz w:val="24"/>
          <w:lang w:val="en-US" w:eastAsia="zh-CN"/>
        </w:rPr>
      </w:pPr>
      <w:r>
        <w:rPr>
          <w:rFonts w:hint="default" w:ascii="宋体" w:hAnsi="宋体" w:cs="Arial"/>
          <w:sz w:val="24"/>
          <w:lang w:val="en-US" w:eastAsia="zh-CN"/>
        </w:rPr>
        <w:t>7.3卖方应承诺具体部件选用材料需跟买方确认才能进行后续安装。</w:t>
      </w:r>
    </w:p>
    <w:p>
      <w:pPr>
        <w:pStyle w:val="3"/>
        <w:keepNext w:val="0"/>
        <w:keepLines w:val="0"/>
        <w:numPr>
          <w:ilvl w:val="0"/>
          <w:numId w:val="2"/>
        </w:numPr>
        <w:spacing w:before="156" w:beforeLines="50" w:after="156" w:afterLines="50"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评分标准</w:t>
      </w:r>
    </w:p>
    <w:tbl>
      <w:tblPr>
        <w:tblStyle w:val="6"/>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77"/>
        <w:gridCol w:w="753"/>
        <w:gridCol w:w="645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5" w:type="dxa"/>
            <w:noWrap w:val="0"/>
            <w:vAlign w:val="center"/>
          </w:tcPr>
          <w:p>
            <w:pPr>
              <w:spacing w:line="440" w:lineRule="exact"/>
              <w:jc w:val="center"/>
              <w:rPr>
                <w:rFonts w:ascii="宋体" w:hAnsi="宋体" w:eastAsia="仿宋_GB2312" w:cs="宋体"/>
                <w:sz w:val="21"/>
                <w:szCs w:val="21"/>
              </w:rPr>
            </w:pPr>
            <w:r>
              <w:rPr>
                <w:rFonts w:hint="eastAsia" w:ascii="宋体" w:hAnsi="宋体" w:cs="宋体"/>
                <w:sz w:val="21"/>
                <w:szCs w:val="21"/>
              </w:rPr>
              <w:t>类别</w:t>
            </w:r>
          </w:p>
        </w:tc>
        <w:tc>
          <w:tcPr>
            <w:tcW w:w="1177" w:type="dxa"/>
            <w:noWrap w:val="0"/>
            <w:vAlign w:val="center"/>
          </w:tcPr>
          <w:p>
            <w:pPr>
              <w:spacing w:line="440" w:lineRule="exact"/>
              <w:jc w:val="center"/>
              <w:rPr>
                <w:rFonts w:ascii="宋体" w:cs="宋体"/>
                <w:sz w:val="21"/>
                <w:szCs w:val="21"/>
              </w:rPr>
            </w:pPr>
            <w:r>
              <w:rPr>
                <w:rFonts w:hint="eastAsia" w:ascii="宋体" w:hAnsi="宋体" w:cs="宋体"/>
                <w:sz w:val="21"/>
                <w:szCs w:val="21"/>
              </w:rPr>
              <w:t>计分因素</w:t>
            </w:r>
          </w:p>
        </w:tc>
        <w:tc>
          <w:tcPr>
            <w:tcW w:w="753" w:type="dxa"/>
            <w:noWrap w:val="0"/>
            <w:vAlign w:val="center"/>
          </w:tcPr>
          <w:p>
            <w:pPr>
              <w:spacing w:line="440" w:lineRule="exact"/>
              <w:jc w:val="center"/>
              <w:rPr>
                <w:rFonts w:ascii="宋体" w:cs="宋体"/>
                <w:sz w:val="21"/>
                <w:szCs w:val="21"/>
              </w:rPr>
            </w:pPr>
            <w:r>
              <w:rPr>
                <w:rFonts w:hint="eastAsia" w:ascii="宋体" w:hAnsi="宋体" w:cs="宋体"/>
                <w:sz w:val="21"/>
                <w:szCs w:val="21"/>
              </w:rPr>
              <w:t>分值</w:t>
            </w:r>
          </w:p>
        </w:tc>
        <w:tc>
          <w:tcPr>
            <w:tcW w:w="6450" w:type="dxa"/>
            <w:noWrap w:val="0"/>
            <w:vAlign w:val="center"/>
          </w:tcPr>
          <w:p>
            <w:pPr>
              <w:spacing w:line="440" w:lineRule="exact"/>
              <w:jc w:val="center"/>
              <w:rPr>
                <w:rFonts w:ascii="宋体" w:cs="宋体"/>
                <w:sz w:val="21"/>
                <w:szCs w:val="21"/>
              </w:rPr>
            </w:pPr>
            <w:r>
              <w:rPr>
                <w:rFonts w:hint="eastAsia" w:ascii="宋体" w:hAnsi="宋体" w:cs="宋体"/>
                <w:sz w:val="21"/>
                <w:szCs w:val="21"/>
              </w:rPr>
              <w:t>评分标准</w:t>
            </w:r>
          </w:p>
        </w:tc>
        <w:tc>
          <w:tcPr>
            <w:tcW w:w="744" w:type="dxa"/>
            <w:noWrap w:val="0"/>
            <w:vAlign w:val="center"/>
          </w:tcPr>
          <w:p>
            <w:pPr>
              <w:spacing w:line="440" w:lineRule="exact"/>
              <w:jc w:val="center"/>
              <w:rPr>
                <w:rFonts w:ascii="宋体" w:cs="宋体"/>
                <w:sz w:val="21"/>
                <w:szCs w:val="21"/>
              </w:rPr>
            </w:pPr>
            <w:r>
              <w:rPr>
                <w:rFonts w:hint="eastAsia" w:ascii="宋体" w:hAnsi="宋体" w:cs="宋体"/>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5" w:type="dxa"/>
            <w:noWrap w:val="0"/>
            <w:vAlign w:val="center"/>
          </w:tcPr>
          <w:p>
            <w:pPr>
              <w:spacing w:line="44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总分</w:t>
            </w:r>
          </w:p>
        </w:tc>
        <w:tc>
          <w:tcPr>
            <w:tcW w:w="1177" w:type="dxa"/>
            <w:noWrap w:val="0"/>
            <w:vAlign w:val="center"/>
          </w:tcPr>
          <w:p>
            <w:pPr>
              <w:spacing w:line="440" w:lineRule="exact"/>
              <w:jc w:val="center"/>
              <w:rPr>
                <w:rFonts w:hint="eastAsia" w:ascii="宋体" w:hAnsi="宋体" w:eastAsia="宋体"/>
                <w:sz w:val="21"/>
                <w:szCs w:val="21"/>
                <w:highlight w:val="none"/>
              </w:rPr>
            </w:pPr>
            <w:r>
              <w:rPr>
                <w:rFonts w:hint="eastAsia" w:ascii="宋体" w:hAnsi="宋体" w:eastAsia="宋体"/>
                <w:sz w:val="21"/>
                <w:szCs w:val="21"/>
                <w:highlight w:val="none"/>
              </w:rPr>
              <w:t>分值构成</w:t>
            </w:r>
          </w:p>
        </w:tc>
        <w:tc>
          <w:tcPr>
            <w:tcW w:w="753" w:type="dxa"/>
            <w:noWrap w:val="0"/>
            <w:vAlign w:val="center"/>
          </w:tcPr>
          <w:p>
            <w:pPr>
              <w:spacing w:line="44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100</w:t>
            </w:r>
            <w:r>
              <w:rPr>
                <w:rFonts w:hint="eastAsia" w:ascii="宋体" w:hAnsi="宋体" w:cs="宋体"/>
                <w:sz w:val="21"/>
                <w:szCs w:val="21"/>
              </w:rPr>
              <w:t>分</w:t>
            </w:r>
          </w:p>
        </w:tc>
        <w:tc>
          <w:tcPr>
            <w:tcW w:w="6450" w:type="dxa"/>
            <w:noWrap w:val="0"/>
            <w:vAlign w:val="center"/>
          </w:tcPr>
          <w:p>
            <w:pPr>
              <w:spacing w:line="360" w:lineRule="exact"/>
              <w:ind w:right="105" w:rightChars="50"/>
              <w:rPr>
                <w:sz w:val="21"/>
                <w:szCs w:val="21"/>
              </w:rPr>
            </w:pPr>
            <w:r>
              <w:rPr>
                <w:rFonts w:hint="eastAsia"/>
                <w:sz w:val="21"/>
                <w:szCs w:val="21"/>
                <w:lang w:eastAsia="zh-CN"/>
              </w:rPr>
              <w:t>响应</w:t>
            </w:r>
            <w:r>
              <w:rPr>
                <w:rFonts w:hint="eastAsia"/>
                <w:sz w:val="21"/>
                <w:szCs w:val="21"/>
              </w:rPr>
              <w:t>报价：</w:t>
            </w:r>
            <w:r>
              <w:rPr>
                <w:rFonts w:hint="eastAsia"/>
                <w:sz w:val="21"/>
                <w:szCs w:val="21"/>
                <w:lang w:val="en-US" w:eastAsia="zh-CN"/>
              </w:rPr>
              <w:t>50</w:t>
            </w:r>
            <w:r>
              <w:rPr>
                <w:rFonts w:hint="eastAsia"/>
                <w:sz w:val="21"/>
                <w:szCs w:val="21"/>
              </w:rPr>
              <w:t>分</w:t>
            </w:r>
          </w:p>
          <w:p>
            <w:pPr>
              <w:spacing w:line="360" w:lineRule="exact"/>
              <w:ind w:right="105" w:rightChars="50"/>
              <w:rPr>
                <w:sz w:val="21"/>
                <w:szCs w:val="21"/>
              </w:rPr>
            </w:pPr>
            <w:r>
              <w:rPr>
                <w:rFonts w:hint="eastAsia"/>
                <w:sz w:val="21"/>
                <w:szCs w:val="21"/>
              </w:rPr>
              <w:t>商务部分：</w:t>
            </w:r>
            <w:r>
              <w:rPr>
                <w:rFonts w:hint="eastAsia"/>
                <w:sz w:val="21"/>
                <w:szCs w:val="21"/>
                <w:lang w:val="en-US" w:eastAsia="zh-CN"/>
              </w:rPr>
              <w:t>20</w:t>
            </w:r>
            <w:r>
              <w:rPr>
                <w:rFonts w:hint="eastAsia"/>
                <w:sz w:val="21"/>
                <w:szCs w:val="21"/>
              </w:rPr>
              <w:t>分</w:t>
            </w:r>
          </w:p>
          <w:p>
            <w:pPr>
              <w:spacing w:line="440" w:lineRule="exact"/>
              <w:jc w:val="both"/>
              <w:rPr>
                <w:rFonts w:hint="default" w:ascii="宋体" w:hAnsi="宋体" w:eastAsia="宋体"/>
                <w:color w:val="0000FF"/>
                <w:sz w:val="21"/>
                <w:szCs w:val="21"/>
                <w:highlight w:val="none"/>
                <w:lang w:val="en-US" w:eastAsia="zh-CN"/>
              </w:rPr>
            </w:pPr>
            <w:r>
              <w:rPr>
                <w:rFonts w:hint="eastAsia"/>
                <w:sz w:val="21"/>
                <w:szCs w:val="21"/>
              </w:rPr>
              <w:t>技术部分：</w:t>
            </w:r>
            <w:r>
              <w:rPr>
                <w:rFonts w:hint="eastAsia"/>
                <w:sz w:val="21"/>
                <w:szCs w:val="21"/>
                <w:lang w:val="en-US" w:eastAsia="zh-CN"/>
              </w:rPr>
              <w:t>30</w:t>
            </w:r>
            <w:r>
              <w:rPr>
                <w:rFonts w:hint="eastAsia"/>
                <w:sz w:val="21"/>
                <w:szCs w:val="21"/>
              </w:rPr>
              <w:t>分</w:t>
            </w:r>
          </w:p>
        </w:tc>
        <w:tc>
          <w:tcPr>
            <w:tcW w:w="744" w:type="dxa"/>
            <w:noWrap w:val="0"/>
            <w:vAlign w:val="center"/>
          </w:tcPr>
          <w:p>
            <w:pPr>
              <w:spacing w:line="440" w:lineRule="exact"/>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35" w:type="dxa"/>
            <w:noWrap w:val="0"/>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cs="宋体"/>
                <w:sz w:val="21"/>
                <w:szCs w:val="21"/>
              </w:rPr>
              <w:t>技术部分</w:t>
            </w:r>
            <w:r>
              <w:rPr>
                <w:rFonts w:hint="eastAsia" w:ascii="宋体" w:hAnsi="宋体" w:cs="宋体"/>
                <w:sz w:val="21"/>
                <w:szCs w:val="21"/>
                <w:lang w:val="en-US" w:eastAsia="zh-CN"/>
              </w:rPr>
              <w:t>50分</w:t>
            </w:r>
          </w:p>
        </w:tc>
        <w:tc>
          <w:tcPr>
            <w:tcW w:w="1177" w:type="dxa"/>
            <w:noWrap w:val="0"/>
            <w:vAlign w:val="center"/>
          </w:tcPr>
          <w:p>
            <w:pPr>
              <w:spacing w:line="440" w:lineRule="exact"/>
              <w:jc w:val="center"/>
              <w:rPr>
                <w:rFonts w:ascii="宋体" w:cs="宋体"/>
                <w:sz w:val="21"/>
                <w:szCs w:val="21"/>
              </w:rPr>
            </w:pPr>
            <w:r>
              <w:rPr>
                <w:rFonts w:hint="eastAsia" w:ascii="宋体"/>
                <w:sz w:val="21"/>
                <w:szCs w:val="21"/>
              </w:rPr>
              <w:t>服务方案的响应程度</w:t>
            </w:r>
          </w:p>
        </w:tc>
        <w:tc>
          <w:tcPr>
            <w:tcW w:w="753" w:type="dxa"/>
            <w:noWrap w:val="0"/>
            <w:vAlign w:val="center"/>
          </w:tcPr>
          <w:p>
            <w:pPr>
              <w:spacing w:line="440" w:lineRule="exact"/>
              <w:jc w:val="center"/>
              <w:rPr>
                <w:rFonts w:ascii="宋体" w:cs="宋体"/>
                <w:sz w:val="21"/>
                <w:szCs w:val="21"/>
              </w:rPr>
            </w:pPr>
            <w:r>
              <w:rPr>
                <w:rFonts w:hint="eastAsia" w:ascii="宋体" w:hAnsi="宋体" w:cs="宋体"/>
                <w:sz w:val="21"/>
                <w:szCs w:val="21"/>
                <w:lang w:val="en-US" w:eastAsia="zh-CN"/>
              </w:rPr>
              <w:t>50</w:t>
            </w:r>
            <w:r>
              <w:rPr>
                <w:rFonts w:hint="eastAsia" w:ascii="宋体" w:hAnsi="宋体" w:cs="宋体"/>
                <w:sz w:val="21"/>
                <w:szCs w:val="21"/>
              </w:rPr>
              <w:t>分</w:t>
            </w:r>
          </w:p>
        </w:tc>
        <w:tc>
          <w:tcPr>
            <w:tcW w:w="6450" w:type="dxa"/>
            <w:noWrap w:val="0"/>
            <w:vAlign w:val="center"/>
          </w:tcPr>
          <w:p>
            <w:pPr>
              <w:spacing w:line="440" w:lineRule="exact"/>
              <w:outlineLvl w:val="0"/>
              <w:rPr>
                <w:rFonts w:hint="eastAsia"/>
                <w:sz w:val="21"/>
                <w:szCs w:val="21"/>
                <w:lang w:eastAsia="zh-CN"/>
              </w:rPr>
            </w:pPr>
            <w:r>
              <w:rPr>
                <w:rFonts w:hint="eastAsia"/>
                <w:sz w:val="21"/>
                <w:szCs w:val="21"/>
              </w:rPr>
              <w:t>评审专家根据</w:t>
            </w:r>
            <w:r>
              <w:rPr>
                <w:rFonts w:hint="eastAsia"/>
                <w:sz w:val="21"/>
                <w:szCs w:val="21"/>
                <w:lang w:eastAsia="zh-CN"/>
              </w:rPr>
              <w:t>比选</w:t>
            </w:r>
            <w:r>
              <w:rPr>
                <w:rFonts w:hint="eastAsia"/>
                <w:sz w:val="21"/>
                <w:szCs w:val="21"/>
              </w:rPr>
              <w:t xml:space="preserve">文件“ </w:t>
            </w:r>
            <w:r>
              <w:rPr>
                <w:rFonts w:hint="eastAsia"/>
                <w:sz w:val="21"/>
                <w:szCs w:val="21"/>
                <w:lang w:val="en-US" w:eastAsia="zh-CN"/>
              </w:rPr>
              <w:t>二、</w:t>
            </w:r>
            <w:r>
              <w:rPr>
                <w:rFonts w:hint="eastAsia"/>
                <w:sz w:val="21"/>
                <w:szCs w:val="21"/>
              </w:rPr>
              <w:t>技术要求”中技术条款</w:t>
            </w:r>
            <w:r>
              <w:rPr>
                <w:rFonts w:hint="eastAsia"/>
                <w:sz w:val="21"/>
                <w:szCs w:val="21"/>
                <w:lang w:val="en-US" w:eastAsia="zh-CN"/>
              </w:rPr>
              <w:t xml:space="preserve">和响应文件“ </w:t>
            </w:r>
            <w:r>
              <w:rPr>
                <w:rFonts w:hint="eastAsia"/>
                <w:sz w:val="21"/>
                <w:szCs w:val="21"/>
              </w:rPr>
              <w:t>响应技术</w:t>
            </w:r>
            <w:r>
              <w:rPr>
                <w:rFonts w:hint="eastAsia"/>
                <w:sz w:val="21"/>
                <w:szCs w:val="21"/>
                <w:lang w:val="en-US" w:eastAsia="zh-CN"/>
              </w:rPr>
              <w:t>参数</w:t>
            </w:r>
            <w:r>
              <w:rPr>
                <w:rFonts w:hint="eastAsia"/>
                <w:sz w:val="21"/>
                <w:szCs w:val="21"/>
              </w:rPr>
              <w:t>偏离表</w:t>
            </w:r>
            <w:r>
              <w:rPr>
                <w:rFonts w:hint="eastAsia"/>
                <w:sz w:val="21"/>
                <w:szCs w:val="21"/>
                <w:lang w:val="en-US" w:eastAsia="zh-CN"/>
              </w:rPr>
              <w:t>”</w:t>
            </w:r>
            <w:r>
              <w:rPr>
                <w:rFonts w:hint="eastAsia"/>
                <w:sz w:val="21"/>
                <w:szCs w:val="21"/>
              </w:rPr>
              <w:t>进行打分评审</w:t>
            </w:r>
            <w:r>
              <w:rPr>
                <w:rFonts w:hint="eastAsia"/>
                <w:sz w:val="21"/>
                <w:szCs w:val="21"/>
                <w:lang w:eastAsia="zh-CN"/>
              </w:rPr>
              <w:t>：</w:t>
            </w:r>
          </w:p>
          <w:p>
            <w:pPr>
              <w:spacing w:line="440" w:lineRule="exact"/>
              <w:rPr>
                <w:rFonts w:hint="eastAsia"/>
                <w:sz w:val="21"/>
                <w:szCs w:val="21"/>
              </w:rPr>
            </w:pPr>
            <w:r>
              <w:rPr>
                <w:rFonts w:hint="eastAsia"/>
                <w:sz w:val="21"/>
                <w:szCs w:val="21"/>
              </w:rPr>
              <w:t>所有条款均符合</w:t>
            </w:r>
            <w:r>
              <w:rPr>
                <w:rFonts w:hint="eastAsia"/>
                <w:sz w:val="21"/>
                <w:szCs w:val="21"/>
                <w:lang w:eastAsia="zh-CN"/>
              </w:rPr>
              <w:t>比选</w:t>
            </w:r>
            <w:r>
              <w:rPr>
                <w:rFonts w:hint="eastAsia"/>
                <w:sz w:val="21"/>
                <w:szCs w:val="21"/>
              </w:rPr>
              <w:t>文件要求的得基本分</w:t>
            </w:r>
            <w:r>
              <w:rPr>
                <w:rFonts w:hint="eastAsia" w:ascii="宋体" w:hAnsi="宋体" w:eastAsia="宋体" w:cs="Times New Roman"/>
                <w:sz w:val="21"/>
                <w:szCs w:val="21"/>
                <w:highlight w:val="none"/>
                <w:lang w:val="en-US" w:eastAsia="zh-CN"/>
              </w:rPr>
              <w:t>50分</w:t>
            </w:r>
            <w:r>
              <w:rPr>
                <w:rFonts w:hint="eastAsia"/>
                <w:sz w:val="21"/>
                <w:szCs w:val="21"/>
              </w:rPr>
              <w:t>，</w:t>
            </w:r>
          </w:p>
          <w:p>
            <w:pPr>
              <w:spacing w:line="420" w:lineRule="exact"/>
              <w:rPr>
                <w:rFonts w:ascii="宋体" w:hAnsi="宋体" w:eastAsia="宋体"/>
                <w:sz w:val="21"/>
                <w:szCs w:val="21"/>
                <w:highlight w:val="none"/>
              </w:rPr>
            </w:pPr>
            <w:r>
              <w:rPr>
                <w:rFonts w:hint="eastAsia" w:ascii="宋体" w:hAnsi="宋体" w:eastAsia="宋体"/>
                <w:sz w:val="21"/>
                <w:szCs w:val="21"/>
                <w:highlight w:val="none"/>
              </w:rPr>
              <w:t>非带星的技术指标，</w:t>
            </w:r>
            <w:r>
              <w:rPr>
                <w:rFonts w:hint="eastAsia" w:ascii="宋体" w:hAnsi="宋体" w:eastAsia="宋体"/>
                <w:sz w:val="21"/>
                <w:szCs w:val="21"/>
                <w:highlight w:val="none"/>
                <w:lang w:eastAsia="zh-CN"/>
              </w:rPr>
              <w:t>响应</w:t>
            </w:r>
            <w:r>
              <w:rPr>
                <w:rFonts w:hint="eastAsia" w:ascii="宋体" w:hAnsi="宋体" w:eastAsia="宋体"/>
                <w:sz w:val="21"/>
                <w:szCs w:val="21"/>
                <w:highlight w:val="none"/>
              </w:rPr>
              <w:t>技术参数负偏离在</w:t>
            </w:r>
            <w:r>
              <w:rPr>
                <w:rFonts w:hint="eastAsia" w:ascii="宋体" w:hAnsi="宋体"/>
                <w:sz w:val="21"/>
                <w:szCs w:val="21"/>
                <w:highlight w:val="none"/>
                <w:lang w:val="en-US" w:eastAsia="zh-CN"/>
              </w:rPr>
              <w:t>50</w:t>
            </w:r>
            <w:r>
              <w:rPr>
                <w:rFonts w:hint="eastAsia" w:ascii="宋体" w:hAnsi="宋体" w:eastAsia="宋体"/>
                <w:sz w:val="21"/>
                <w:szCs w:val="21"/>
                <w:highlight w:val="none"/>
              </w:rPr>
              <w:t>分的基础上每项扣</w:t>
            </w:r>
            <w:r>
              <w:rPr>
                <w:rFonts w:hint="eastAsia" w:ascii="宋体" w:hAnsi="宋体" w:eastAsia="宋体"/>
                <w:sz w:val="21"/>
                <w:szCs w:val="21"/>
                <w:highlight w:val="none"/>
                <w:lang w:val="en-US" w:eastAsia="zh-CN"/>
              </w:rPr>
              <w:t>3</w:t>
            </w:r>
            <w:r>
              <w:rPr>
                <w:rFonts w:hint="eastAsia" w:ascii="宋体" w:hAnsi="宋体" w:eastAsia="宋体"/>
                <w:sz w:val="21"/>
                <w:szCs w:val="21"/>
                <w:highlight w:val="none"/>
              </w:rPr>
              <w:t>分，扣完为止；</w:t>
            </w:r>
          </w:p>
          <w:p>
            <w:pPr>
              <w:spacing w:line="420" w:lineRule="exact"/>
              <w:rPr>
                <w:rFonts w:hint="eastAsia"/>
                <w:sz w:val="21"/>
                <w:szCs w:val="21"/>
              </w:rPr>
            </w:pPr>
            <w:r>
              <w:rPr>
                <w:rFonts w:hint="eastAsia" w:ascii="宋体" w:hAnsi="宋体" w:eastAsia="宋体"/>
                <w:sz w:val="21"/>
                <w:szCs w:val="21"/>
                <w:highlight w:val="none"/>
              </w:rPr>
              <w:t>带星的技术指标，</w:t>
            </w:r>
            <w:r>
              <w:rPr>
                <w:rFonts w:hint="eastAsia" w:ascii="宋体" w:hAnsi="宋体" w:eastAsia="宋体"/>
                <w:sz w:val="21"/>
                <w:szCs w:val="21"/>
                <w:highlight w:val="none"/>
                <w:lang w:eastAsia="zh-CN"/>
              </w:rPr>
              <w:t>响应</w:t>
            </w:r>
            <w:r>
              <w:rPr>
                <w:rFonts w:hint="eastAsia" w:ascii="宋体" w:hAnsi="宋体" w:eastAsia="宋体"/>
                <w:sz w:val="21"/>
                <w:szCs w:val="21"/>
                <w:highlight w:val="none"/>
              </w:rPr>
              <w:t>技术参数负偏离在</w:t>
            </w:r>
            <w:r>
              <w:rPr>
                <w:rFonts w:hint="eastAsia" w:ascii="宋体" w:hAnsi="宋体"/>
                <w:sz w:val="21"/>
                <w:szCs w:val="21"/>
                <w:highlight w:val="none"/>
                <w:lang w:val="en-US" w:eastAsia="zh-CN"/>
              </w:rPr>
              <w:t>50</w:t>
            </w:r>
            <w:r>
              <w:rPr>
                <w:rFonts w:hint="eastAsia" w:ascii="宋体" w:hAnsi="宋体" w:eastAsia="宋体"/>
                <w:sz w:val="21"/>
                <w:szCs w:val="21"/>
                <w:highlight w:val="none"/>
              </w:rPr>
              <w:t>分的基础上每项扣</w:t>
            </w:r>
            <w:r>
              <w:rPr>
                <w:rFonts w:hint="eastAsia" w:ascii="宋体" w:hAnsi="宋体"/>
                <w:sz w:val="21"/>
                <w:szCs w:val="21"/>
                <w:highlight w:val="none"/>
                <w:lang w:val="en-US" w:eastAsia="zh-CN"/>
              </w:rPr>
              <w:t>5</w:t>
            </w:r>
            <w:r>
              <w:rPr>
                <w:rFonts w:hint="eastAsia" w:ascii="宋体" w:hAnsi="宋体" w:eastAsia="宋体"/>
                <w:sz w:val="21"/>
                <w:szCs w:val="21"/>
                <w:highlight w:val="none"/>
              </w:rPr>
              <w:t>分，扣完为止。</w:t>
            </w:r>
          </w:p>
        </w:tc>
        <w:tc>
          <w:tcPr>
            <w:tcW w:w="744" w:type="dxa"/>
            <w:noWrap w:val="0"/>
            <w:vAlign w:val="center"/>
          </w:tcPr>
          <w:p>
            <w:pPr>
              <w:spacing w:line="440" w:lineRule="exact"/>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5" w:type="dxa"/>
            <w:vMerge w:val="restart"/>
            <w:noWrap w:val="0"/>
            <w:vAlign w:val="center"/>
          </w:tcPr>
          <w:p>
            <w:pPr>
              <w:spacing w:line="440" w:lineRule="exact"/>
              <w:ind w:left="6" w:hanging="6"/>
              <w:jc w:val="center"/>
              <w:rPr>
                <w:rFonts w:hint="default" w:ascii="宋体" w:eastAsia="宋体" w:cs="宋体"/>
                <w:sz w:val="21"/>
                <w:szCs w:val="21"/>
                <w:lang w:val="en-US" w:eastAsia="zh-CN"/>
              </w:rPr>
            </w:pPr>
            <w:r>
              <w:rPr>
                <w:rFonts w:hint="eastAsia" w:ascii="宋体" w:hAnsi="宋体" w:cs="宋体"/>
                <w:sz w:val="21"/>
                <w:szCs w:val="21"/>
              </w:rPr>
              <w:t>商务部分</w:t>
            </w:r>
            <w:r>
              <w:rPr>
                <w:rFonts w:hint="eastAsia" w:ascii="宋体" w:hAnsi="宋体" w:cs="宋体"/>
                <w:sz w:val="21"/>
                <w:szCs w:val="21"/>
                <w:lang w:val="en-US" w:eastAsia="zh-CN"/>
              </w:rPr>
              <w:t>20分</w:t>
            </w:r>
          </w:p>
        </w:tc>
        <w:tc>
          <w:tcPr>
            <w:tcW w:w="1177" w:type="dxa"/>
            <w:noWrap w:val="0"/>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服务方案</w:t>
            </w:r>
          </w:p>
        </w:tc>
        <w:tc>
          <w:tcPr>
            <w:tcW w:w="753" w:type="dxa"/>
            <w:noWrap w:val="0"/>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sz w:val="21"/>
                <w:szCs w:val="21"/>
              </w:rPr>
              <w:t>分</w:t>
            </w:r>
          </w:p>
        </w:tc>
        <w:tc>
          <w:tcPr>
            <w:tcW w:w="6450" w:type="dxa"/>
            <w:noWrap w:val="0"/>
            <w:vAlign w:val="top"/>
          </w:tcPr>
          <w:p>
            <w:pPr>
              <w:widowControl/>
              <w:shd w:val="clear" w:color="auto" w:fill="FFFFFF"/>
              <w:spacing w:line="340" w:lineRule="exact"/>
              <w:jc w:val="left"/>
              <w:rPr>
                <w:rFonts w:hint="eastAsia" w:ascii="宋体" w:eastAsia="宋体"/>
                <w:sz w:val="21"/>
                <w:szCs w:val="21"/>
                <w:lang w:eastAsia="zh-CN"/>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提供的</w:t>
            </w:r>
            <w:r>
              <w:rPr>
                <w:rFonts w:hint="eastAsia" w:ascii="宋体" w:hAnsi="宋体" w:eastAsia="宋体" w:cs="宋体"/>
                <w:color w:val="auto"/>
                <w:sz w:val="24"/>
                <w:highlight w:val="none"/>
                <w:lang w:val="en-US" w:eastAsia="zh-CN"/>
              </w:rPr>
              <w:t>服务及施工</w:t>
            </w:r>
            <w:r>
              <w:rPr>
                <w:rFonts w:hint="eastAsia" w:ascii="宋体" w:hAnsi="宋体" w:eastAsia="宋体" w:cs="宋体"/>
                <w:color w:val="auto"/>
                <w:sz w:val="24"/>
                <w:highlight w:val="none"/>
              </w:rPr>
              <w:t>方案进行评分：</w:t>
            </w:r>
            <w:r>
              <w:rPr>
                <w:rFonts w:hint="eastAsia" w:ascii="宋体" w:hAnsi="宋体" w:cs="仿宋"/>
                <w:color w:val="000000"/>
                <w:sz w:val="24"/>
              </w:rPr>
              <w:t>内容具体详实、重点突出、符合本项目要求、合理可行的</w:t>
            </w:r>
            <w:r>
              <w:rPr>
                <w:rFonts w:hint="eastAsia" w:ascii="宋体" w:hAnsi="宋体" w:cs="仿宋"/>
                <w:color w:val="000000"/>
                <w:sz w:val="24"/>
                <w:lang w:val="en-US" w:eastAsia="zh-CN"/>
              </w:rPr>
              <w:t>3</w:t>
            </w:r>
            <w:r>
              <w:rPr>
                <w:rFonts w:hint="eastAsia" w:ascii="宋体" w:hAnsi="宋体" w:cs="仿宋"/>
                <w:color w:val="000000"/>
                <w:sz w:val="24"/>
              </w:rPr>
              <w:t>分；方案存在细微缺漏，但不影响项目实施的得</w:t>
            </w:r>
            <w:r>
              <w:rPr>
                <w:rFonts w:hint="eastAsia" w:ascii="宋体" w:hAnsi="宋体" w:cs="仿宋"/>
                <w:color w:val="000000"/>
                <w:sz w:val="24"/>
                <w:lang w:val="en-US" w:eastAsia="zh-CN"/>
              </w:rPr>
              <w:t>2</w:t>
            </w:r>
            <w:r>
              <w:rPr>
                <w:rFonts w:hint="eastAsia" w:ascii="宋体" w:hAnsi="宋体" w:cs="仿宋"/>
                <w:color w:val="000000"/>
                <w:sz w:val="24"/>
              </w:rPr>
              <w:t>分，未提供方案或方案存在明显缺漏项或方案与本项目需求无关的不得分。</w:t>
            </w:r>
          </w:p>
        </w:tc>
        <w:tc>
          <w:tcPr>
            <w:tcW w:w="744" w:type="dxa"/>
            <w:noWrap w:val="0"/>
            <w:vAlign w:val="center"/>
          </w:tcPr>
          <w:p>
            <w:pPr>
              <w:spacing w:line="440" w:lineRule="exact"/>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5" w:type="dxa"/>
            <w:vMerge w:val="continue"/>
            <w:noWrap w:val="0"/>
            <w:vAlign w:val="center"/>
          </w:tcPr>
          <w:p>
            <w:pPr>
              <w:spacing w:line="440" w:lineRule="exact"/>
              <w:ind w:left="6" w:hanging="6"/>
              <w:jc w:val="center"/>
              <w:rPr>
                <w:rFonts w:hint="eastAsia" w:ascii="宋体" w:hAnsi="宋体" w:cs="宋体"/>
                <w:sz w:val="21"/>
                <w:szCs w:val="21"/>
              </w:rPr>
            </w:pPr>
          </w:p>
        </w:tc>
        <w:tc>
          <w:tcPr>
            <w:tcW w:w="1177" w:type="dxa"/>
            <w:noWrap w:val="0"/>
            <w:vAlign w:val="center"/>
          </w:tcPr>
          <w:p>
            <w:pPr>
              <w:spacing w:line="440" w:lineRule="exact"/>
              <w:jc w:val="center"/>
              <w:rPr>
                <w:rFonts w:hint="eastAsia" w:ascii="宋体" w:hAnsi="Times New Roman" w:eastAsia="宋体" w:cs="Times New Roman"/>
                <w:kern w:val="2"/>
                <w:sz w:val="21"/>
                <w:szCs w:val="21"/>
                <w:lang w:val="en-US" w:eastAsia="zh-CN" w:bidi="ar-SA"/>
              </w:rPr>
            </w:pPr>
            <w:r>
              <w:rPr>
                <w:rFonts w:hint="eastAsia" w:ascii="宋体" w:hAnsi="宋体" w:eastAsia="宋体" w:cs="宋体"/>
                <w:color w:val="auto"/>
                <w:sz w:val="24"/>
                <w:highlight w:val="none"/>
                <w:lang w:eastAsia="zh-CN"/>
              </w:rPr>
              <w:t>保修期</w:t>
            </w:r>
          </w:p>
        </w:tc>
        <w:tc>
          <w:tcPr>
            <w:tcW w:w="753" w:type="dxa"/>
            <w:noWrap w:val="0"/>
            <w:vAlign w:val="center"/>
          </w:tcPr>
          <w:p>
            <w:pPr>
              <w:spacing w:line="440" w:lineRule="exact"/>
              <w:jc w:val="center"/>
              <w:rPr>
                <w:rFonts w:hint="eastAsia" w:ascii="宋体" w:hAnsi="Times New Roman" w:eastAsia="宋体" w:cs="Times New Roman"/>
                <w:kern w:val="2"/>
                <w:sz w:val="21"/>
                <w:szCs w:val="21"/>
                <w:lang w:val="en-US" w:eastAsia="zh-CN" w:bidi="ar-SA"/>
              </w:rPr>
            </w:pPr>
            <w:r>
              <w:rPr>
                <w:rFonts w:hint="eastAsia" w:ascii="宋体" w:hAnsi="宋体"/>
                <w:sz w:val="21"/>
                <w:szCs w:val="21"/>
                <w:lang w:val="en-US" w:eastAsia="zh-CN"/>
              </w:rPr>
              <w:t>3</w:t>
            </w:r>
            <w:r>
              <w:rPr>
                <w:rFonts w:hint="eastAsia" w:ascii="宋体" w:hAnsi="宋体"/>
                <w:sz w:val="21"/>
                <w:szCs w:val="21"/>
              </w:rPr>
              <w:t>分</w:t>
            </w:r>
          </w:p>
        </w:tc>
        <w:tc>
          <w:tcPr>
            <w:tcW w:w="6450" w:type="dxa"/>
            <w:noWrap w:val="0"/>
            <w:vAlign w:val="center"/>
          </w:tcPr>
          <w:p>
            <w:pPr>
              <w:pStyle w:val="9"/>
              <w:spacing w:line="440" w:lineRule="exact"/>
              <w:ind w:firstLine="0" w:firstLineChars="0"/>
              <w:rPr>
                <w:rFonts w:hint="eastAsia" w:ascii="宋体" w:hAnsi="Times New Roman" w:eastAsia="宋体" w:cs="Times New Roman"/>
                <w:kern w:val="0"/>
                <w:sz w:val="21"/>
                <w:szCs w:val="21"/>
                <w:lang w:val="en-US" w:eastAsia="zh-CN" w:bidi="ar-SA"/>
              </w:rPr>
            </w:pPr>
            <w:r>
              <w:rPr>
                <w:rFonts w:hint="eastAsia" w:ascii="宋体" w:hAnsi="宋体" w:eastAsia="宋体" w:cs="宋体"/>
                <w:color w:val="auto"/>
                <w:sz w:val="24"/>
                <w:highlight w:val="none"/>
                <w:lang w:val="en-US" w:eastAsia="zh-CN"/>
              </w:rPr>
              <w:t>投标人承诺在</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年）的基础上，增加</w:t>
            </w:r>
            <w:r>
              <w:rPr>
                <w:rFonts w:hint="eastAsia" w:ascii="宋体" w:hAnsi="宋体" w:eastAsia="宋体" w:cs="宋体"/>
                <w:color w:val="auto"/>
                <w:sz w:val="24"/>
                <w:highlight w:val="none"/>
                <w:lang w:val="en-US" w:eastAsia="zh-CN"/>
              </w:rPr>
              <w:t>半</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eastAsia="zh-CN"/>
              </w:rPr>
              <w:t>的</w:t>
            </w:r>
            <w:r>
              <w:rPr>
                <w:rFonts w:hint="eastAsia" w:ascii="宋体" w:hAnsi="宋体" w:eastAsia="宋体" w:cs="宋体"/>
                <w:color w:val="auto"/>
                <w:sz w:val="24"/>
                <w:highlight w:val="none"/>
                <w:lang w:val="en-US" w:eastAsia="zh-CN"/>
              </w:rPr>
              <w:t>得1</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满分3</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需提供承诺函，</w:t>
            </w:r>
            <w:r>
              <w:rPr>
                <w:rFonts w:hint="eastAsia" w:ascii="宋体" w:hAnsi="宋体" w:eastAsia="宋体" w:cs="宋体"/>
                <w:color w:val="auto"/>
                <w:sz w:val="24"/>
                <w:highlight w:val="none"/>
              </w:rPr>
              <w:t>否则不得分。</w:t>
            </w:r>
          </w:p>
        </w:tc>
        <w:tc>
          <w:tcPr>
            <w:tcW w:w="744" w:type="dxa"/>
            <w:noWrap w:val="0"/>
            <w:vAlign w:val="center"/>
          </w:tcPr>
          <w:p>
            <w:pPr>
              <w:spacing w:line="440" w:lineRule="exact"/>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35" w:type="dxa"/>
            <w:vMerge w:val="continue"/>
            <w:noWrap w:val="0"/>
            <w:vAlign w:val="center"/>
          </w:tcPr>
          <w:p>
            <w:pPr>
              <w:spacing w:line="440" w:lineRule="exact"/>
              <w:ind w:left="6" w:hanging="6"/>
              <w:jc w:val="center"/>
              <w:rPr>
                <w:rFonts w:hint="eastAsia" w:ascii="宋体" w:hAnsi="宋体" w:cs="宋体"/>
                <w:sz w:val="21"/>
                <w:szCs w:val="21"/>
              </w:rPr>
            </w:pPr>
          </w:p>
        </w:tc>
        <w:tc>
          <w:tcPr>
            <w:tcW w:w="1177" w:type="dxa"/>
            <w:noWrap w:val="0"/>
            <w:vAlign w:val="center"/>
          </w:tcPr>
          <w:p>
            <w:pPr>
              <w:spacing w:line="440" w:lineRule="exact"/>
              <w:jc w:val="center"/>
              <w:rPr>
                <w:rFonts w:hint="eastAsia" w:ascii="宋体" w:hAnsi="Times New Roman" w:eastAsia="宋体" w:cs="Times New Roman"/>
                <w:kern w:val="2"/>
                <w:sz w:val="21"/>
                <w:szCs w:val="21"/>
                <w:lang w:val="en-US" w:eastAsia="zh-CN" w:bidi="ar-SA"/>
              </w:rPr>
            </w:pPr>
            <w:r>
              <w:rPr>
                <w:rFonts w:hint="eastAsia" w:ascii="宋体"/>
                <w:sz w:val="21"/>
                <w:szCs w:val="21"/>
                <w:lang w:val="en-US" w:eastAsia="zh-CN"/>
              </w:rPr>
              <w:t>进度</w:t>
            </w:r>
            <w:r>
              <w:rPr>
                <w:rFonts w:hint="eastAsia" w:ascii="宋体"/>
                <w:sz w:val="21"/>
                <w:szCs w:val="21"/>
              </w:rPr>
              <w:t>承诺</w:t>
            </w:r>
          </w:p>
        </w:tc>
        <w:tc>
          <w:tcPr>
            <w:tcW w:w="753" w:type="dxa"/>
            <w:noWrap w:val="0"/>
            <w:vAlign w:val="center"/>
          </w:tcPr>
          <w:p>
            <w:pPr>
              <w:spacing w:line="440" w:lineRule="exact"/>
              <w:jc w:val="center"/>
              <w:rPr>
                <w:rFonts w:hint="eastAsia" w:ascii="宋体" w:hAnsi="Times New Roman" w:eastAsia="宋体" w:cs="Times New Roman"/>
                <w:kern w:val="2"/>
                <w:sz w:val="21"/>
                <w:szCs w:val="21"/>
                <w:lang w:val="en-US" w:eastAsia="zh-CN" w:bidi="ar-SA"/>
              </w:rPr>
            </w:pPr>
            <w:r>
              <w:rPr>
                <w:rFonts w:hint="eastAsia" w:ascii="宋体" w:hAnsi="宋体"/>
                <w:sz w:val="21"/>
                <w:szCs w:val="21"/>
                <w:lang w:val="en-US" w:eastAsia="zh-CN"/>
              </w:rPr>
              <w:t>3</w:t>
            </w:r>
            <w:r>
              <w:rPr>
                <w:rFonts w:hint="eastAsia" w:ascii="宋体" w:hAnsi="宋体"/>
                <w:sz w:val="21"/>
                <w:szCs w:val="21"/>
              </w:rPr>
              <w:t>分</w:t>
            </w:r>
          </w:p>
        </w:tc>
        <w:tc>
          <w:tcPr>
            <w:tcW w:w="6450" w:type="dxa"/>
            <w:noWrap w:val="0"/>
            <w:vAlign w:val="center"/>
          </w:tcPr>
          <w:p>
            <w:pPr>
              <w:pStyle w:val="9"/>
              <w:spacing w:line="440" w:lineRule="exact"/>
              <w:ind w:firstLine="0" w:firstLineChars="0"/>
              <w:rPr>
                <w:rFonts w:hint="eastAsia" w:ascii="宋体" w:hAnsi="Times New Roman" w:eastAsia="宋体" w:cs="Times New Roman"/>
                <w:kern w:val="0"/>
                <w:sz w:val="21"/>
                <w:szCs w:val="21"/>
                <w:lang w:val="en-US" w:eastAsia="zh-CN" w:bidi="ar-SA"/>
              </w:rPr>
            </w:pPr>
            <w:r>
              <w:rPr>
                <w:rFonts w:hint="eastAsia" w:ascii="宋体" w:hAnsi="宋体" w:eastAsia="宋体" w:cs="宋体"/>
                <w:color w:val="auto"/>
                <w:sz w:val="21"/>
                <w:szCs w:val="21"/>
                <w:highlight w:val="none"/>
                <w:lang w:val="en-US" w:eastAsia="zh-CN"/>
              </w:rPr>
              <w:t>投标人承诺在</w:t>
            </w: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eastAsia="zh-CN"/>
              </w:rPr>
              <w:t>招标文件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日历日）的基础上，每</w:t>
            </w:r>
            <w:r>
              <w:rPr>
                <w:rFonts w:hint="eastAsia" w:ascii="宋体" w:hAnsi="宋体" w:eastAsia="宋体" w:cs="宋体"/>
                <w:color w:val="auto"/>
                <w:sz w:val="21"/>
                <w:szCs w:val="21"/>
                <w:highlight w:val="none"/>
                <w:lang w:val="en-US" w:eastAsia="zh-CN"/>
              </w:rPr>
              <w:t>提前5天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满分3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需提供承诺函，</w:t>
            </w:r>
            <w:r>
              <w:rPr>
                <w:rFonts w:hint="eastAsia" w:ascii="宋体" w:hAnsi="宋体" w:eastAsia="宋体" w:cs="宋体"/>
                <w:color w:val="auto"/>
                <w:sz w:val="21"/>
                <w:szCs w:val="21"/>
                <w:highlight w:val="none"/>
              </w:rPr>
              <w:t>否则不得分。</w:t>
            </w:r>
          </w:p>
        </w:tc>
        <w:tc>
          <w:tcPr>
            <w:tcW w:w="744" w:type="dxa"/>
            <w:noWrap w:val="0"/>
            <w:vAlign w:val="center"/>
          </w:tcPr>
          <w:p>
            <w:pPr>
              <w:spacing w:line="440" w:lineRule="exact"/>
              <w:rPr>
                <w:rFonts w:ascii="宋体"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vMerge w:val="continue"/>
            <w:noWrap w:val="0"/>
            <w:vAlign w:val="center"/>
          </w:tcPr>
          <w:p>
            <w:pPr>
              <w:spacing w:line="440" w:lineRule="exact"/>
              <w:ind w:left="6" w:hanging="6"/>
              <w:jc w:val="center"/>
              <w:rPr>
                <w:rFonts w:ascii="宋体" w:cs="宋体"/>
                <w:sz w:val="21"/>
                <w:szCs w:val="21"/>
              </w:rPr>
            </w:pPr>
          </w:p>
        </w:tc>
        <w:tc>
          <w:tcPr>
            <w:tcW w:w="1177" w:type="dxa"/>
            <w:noWrap w:val="0"/>
            <w:vAlign w:val="center"/>
          </w:tcPr>
          <w:p>
            <w:pPr>
              <w:spacing w:line="44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合同业绩</w:t>
            </w:r>
          </w:p>
        </w:tc>
        <w:tc>
          <w:tcPr>
            <w:tcW w:w="753" w:type="dxa"/>
            <w:noWrap w:val="0"/>
            <w:vAlign w:val="center"/>
          </w:tcPr>
          <w:p>
            <w:pPr>
              <w:spacing w:line="440" w:lineRule="exact"/>
              <w:jc w:val="center"/>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lang w:val="en-US" w:eastAsia="zh-CN"/>
              </w:rPr>
              <w:t>3</w:t>
            </w:r>
            <w:r>
              <w:rPr>
                <w:rFonts w:hint="eastAsia" w:ascii="宋体" w:hAnsi="宋体"/>
                <w:sz w:val="21"/>
                <w:szCs w:val="21"/>
                <w:highlight w:val="none"/>
              </w:rPr>
              <w:t>分</w:t>
            </w:r>
          </w:p>
        </w:tc>
        <w:tc>
          <w:tcPr>
            <w:tcW w:w="6450" w:type="dxa"/>
            <w:noWrap w:val="0"/>
            <w:vAlign w:val="center"/>
          </w:tcPr>
          <w:p>
            <w:pPr>
              <w:spacing w:line="440" w:lineRule="exact"/>
              <w:rPr>
                <w:rFonts w:hint="eastAsia" w:ascii="宋体" w:hAnsi="宋体" w:eastAsia="宋体" w:cs="Times New Roman"/>
                <w:kern w:val="2"/>
                <w:sz w:val="21"/>
                <w:szCs w:val="21"/>
                <w:highlight w:val="none"/>
                <w:lang w:val="en-US" w:eastAsia="zh-CN" w:bidi="ar-SA"/>
              </w:rPr>
            </w:pPr>
            <w:r>
              <w:rPr>
                <w:rFonts w:hint="eastAsia" w:ascii="宋体" w:hAnsi="宋体"/>
                <w:sz w:val="21"/>
                <w:szCs w:val="21"/>
                <w:highlight w:val="none"/>
              </w:rPr>
              <w:t>每提供一份</w:t>
            </w:r>
            <w:r>
              <w:rPr>
                <w:rFonts w:hint="eastAsia" w:ascii="宋体" w:hAnsi="宋体"/>
                <w:sz w:val="21"/>
                <w:szCs w:val="21"/>
                <w:highlight w:val="none"/>
                <w:lang w:val="en-US" w:eastAsia="zh-CN"/>
              </w:rPr>
              <w:t>近三年</w:t>
            </w:r>
            <w:r>
              <w:rPr>
                <w:rFonts w:hint="eastAsia" w:ascii="宋体" w:hAnsi="宋体"/>
                <w:sz w:val="21"/>
                <w:szCs w:val="21"/>
                <w:highlight w:val="none"/>
              </w:rPr>
              <w:t>以来</w:t>
            </w:r>
            <w:r>
              <w:rPr>
                <w:rFonts w:hint="eastAsia" w:ascii="宋体" w:hAnsi="宋体"/>
                <w:sz w:val="21"/>
                <w:szCs w:val="21"/>
                <w:highlight w:val="none"/>
                <w:lang w:val="en-US" w:eastAsia="zh-CN"/>
              </w:rPr>
              <w:t>核磁屏蔽</w:t>
            </w:r>
            <w:r>
              <w:rPr>
                <w:rFonts w:hint="eastAsia" w:ascii="宋体" w:hAnsi="宋体"/>
                <w:sz w:val="21"/>
                <w:szCs w:val="21"/>
                <w:highlight w:val="none"/>
              </w:rPr>
              <w:t>业绩合同得</w:t>
            </w:r>
            <w:r>
              <w:rPr>
                <w:rFonts w:hint="eastAsia" w:ascii="宋体" w:hAnsi="宋体"/>
                <w:sz w:val="21"/>
                <w:szCs w:val="21"/>
                <w:highlight w:val="none"/>
                <w:lang w:val="en-US" w:eastAsia="zh-CN"/>
              </w:rPr>
              <w:t>1</w:t>
            </w:r>
            <w:r>
              <w:rPr>
                <w:rFonts w:hint="eastAsia" w:ascii="宋体" w:hAnsi="宋体"/>
                <w:sz w:val="21"/>
                <w:szCs w:val="21"/>
                <w:highlight w:val="none"/>
              </w:rPr>
              <w:t>分，最高得</w:t>
            </w:r>
            <w:r>
              <w:rPr>
                <w:rFonts w:hint="eastAsia" w:ascii="宋体" w:hAnsi="宋体"/>
                <w:sz w:val="21"/>
                <w:szCs w:val="21"/>
                <w:highlight w:val="none"/>
                <w:lang w:val="en-US" w:eastAsia="zh-CN"/>
              </w:rPr>
              <w:t>3</w:t>
            </w:r>
            <w:r>
              <w:rPr>
                <w:rFonts w:hint="eastAsia" w:ascii="宋体" w:hAnsi="宋体"/>
                <w:sz w:val="21"/>
                <w:szCs w:val="21"/>
                <w:highlight w:val="none"/>
              </w:rPr>
              <w:t>分。</w:t>
            </w:r>
            <w:r>
              <w:rPr>
                <w:rFonts w:hint="eastAsia" w:ascii="宋体"/>
                <w:sz w:val="21"/>
                <w:szCs w:val="21"/>
                <w:highlight w:val="none"/>
              </w:rPr>
              <w:t>（</w:t>
            </w:r>
            <w:r>
              <w:rPr>
                <w:rFonts w:hint="eastAsia" w:ascii="宋体" w:hAnsi="宋体"/>
                <w:sz w:val="21"/>
                <w:szCs w:val="21"/>
                <w:highlight w:val="none"/>
              </w:rPr>
              <w:t>合同复印件附到</w:t>
            </w:r>
            <w:r>
              <w:rPr>
                <w:rFonts w:hint="eastAsia" w:ascii="宋体" w:hAnsi="宋体"/>
                <w:sz w:val="21"/>
                <w:szCs w:val="21"/>
                <w:highlight w:val="none"/>
                <w:lang w:eastAsia="zh-CN"/>
              </w:rPr>
              <w:t>响应文件</w:t>
            </w:r>
            <w:r>
              <w:rPr>
                <w:rFonts w:hint="eastAsia" w:ascii="宋体" w:hAnsi="宋体"/>
                <w:sz w:val="21"/>
                <w:szCs w:val="21"/>
                <w:highlight w:val="none"/>
              </w:rPr>
              <w:t>内</w:t>
            </w:r>
            <w:r>
              <w:rPr>
                <w:rFonts w:hint="eastAsia" w:ascii="宋体"/>
                <w:sz w:val="21"/>
                <w:szCs w:val="21"/>
                <w:highlight w:val="none"/>
              </w:rPr>
              <w:t>）</w:t>
            </w:r>
          </w:p>
        </w:tc>
        <w:tc>
          <w:tcPr>
            <w:tcW w:w="744" w:type="dxa"/>
            <w:noWrap w:val="0"/>
            <w:vAlign w:val="center"/>
          </w:tcPr>
          <w:p>
            <w:pPr>
              <w:spacing w:line="440" w:lineRule="exact"/>
              <w:rPr>
                <w:rFonts w:ascii="宋体" w:hAnsi="Times New Roman"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vMerge w:val="continue"/>
            <w:noWrap w:val="0"/>
            <w:vAlign w:val="center"/>
          </w:tcPr>
          <w:p>
            <w:pPr>
              <w:spacing w:line="440" w:lineRule="exact"/>
              <w:ind w:left="6" w:hanging="6"/>
              <w:jc w:val="center"/>
              <w:rPr>
                <w:rFonts w:ascii="宋体" w:cs="宋体"/>
                <w:sz w:val="21"/>
                <w:szCs w:val="21"/>
              </w:rPr>
            </w:pPr>
          </w:p>
        </w:tc>
        <w:tc>
          <w:tcPr>
            <w:tcW w:w="1177" w:type="dxa"/>
            <w:noWrap w:val="0"/>
            <w:vAlign w:val="center"/>
          </w:tcPr>
          <w:p>
            <w:pPr>
              <w:spacing w:line="440" w:lineRule="exact"/>
              <w:rPr>
                <w:rFonts w:hint="eastAsia" w:ascii="宋体" w:hAnsi="Times New Roman" w:eastAsia="宋体" w:cs="Times New Roman"/>
                <w:kern w:val="2"/>
                <w:sz w:val="21"/>
                <w:szCs w:val="21"/>
                <w:lang w:val="en-US" w:eastAsia="zh-CN" w:bidi="ar-SA"/>
              </w:rPr>
            </w:pPr>
            <w:r>
              <w:rPr>
                <w:rFonts w:hint="eastAsia" w:ascii="宋体"/>
                <w:sz w:val="21"/>
                <w:szCs w:val="21"/>
              </w:rPr>
              <w:t>履职尽责承诺</w:t>
            </w:r>
          </w:p>
        </w:tc>
        <w:tc>
          <w:tcPr>
            <w:tcW w:w="753" w:type="dxa"/>
            <w:noWrap w:val="0"/>
            <w:vAlign w:val="center"/>
          </w:tcPr>
          <w:p>
            <w:pPr>
              <w:spacing w:line="440" w:lineRule="exact"/>
              <w:rPr>
                <w:rFonts w:hint="default" w:ascii="宋体" w:hAnsi="Times New Roman" w:eastAsia="宋体" w:cs="Times New Roman"/>
                <w:kern w:val="2"/>
                <w:sz w:val="21"/>
                <w:szCs w:val="21"/>
                <w:lang w:val="en-US" w:eastAsia="zh-CN" w:bidi="ar-SA"/>
              </w:rPr>
            </w:pPr>
            <w:r>
              <w:rPr>
                <w:rFonts w:hint="eastAsia" w:ascii="宋体" w:hAnsi="宋体" w:cs="宋体"/>
                <w:sz w:val="21"/>
                <w:szCs w:val="21"/>
                <w:lang w:val="en-US" w:eastAsia="zh-CN"/>
              </w:rPr>
              <w:t>2</w:t>
            </w:r>
            <w:r>
              <w:rPr>
                <w:rFonts w:hint="eastAsia" w:ascii="宋体" w:hAnsi="宋体" w:cs="宋体"/>
                <w:sz w:val="21"/>
                <w:szCs w:val="21"/>
              </w:rPr>
              <w:t>分</w:t>
            </w:r>
          </w:p>
        </w:tc>
        <w:tc>
          <w:tcPr>
            <w:tcW w:w="6450" w:type="dxa"/>
            <w:noWrap w:val="0"/>
            <w:vAlign w:val="center"/>
          </w:tcPr>
          <w:p>
            <w:pPr>
              <w:spacing w:line="440" w:lineRule="exact"/>
              <w:rPr>
                <w:rFonts w:hint="eastAsia" w:ascii="宋体" w:hAnsi="宋体" w:eastAsia="宋体" w:cs="宋体"/>
                <w:kern w:val="0"/>
                <w:sz w:val="21"/>
                <w:szCs w:val="21"/>
                <w:lang w:val="en-US" w:eastAsia="zh-CN" w:bidi="ar-SA"/>
              </w:rPr>
            </w:pPr>
            <w:r>
              <w:rPr>
                <w:rFonts w:hint="eastAsia" w:ascii="宋体" w:hAnsi="宋体" w:cs="宋体"/>
                <w:kern w:val="0"/>
                <w:sz w:val="21"/>
                <w:szCs w:val="21"/>
                <w:lang w:eastAsia="zh-CN"/>
              </w:rPr>
              <w:t>评审</w:t>
            </w:r>
            <w:r>
              <w:rPr>
                <w:rFonts w:hint="eastAsia" w:ascii="宋体" w:hAnsi="宋体" w:cs="宋体"/>
                <w:kern w:val="0"/>
                <w:sz w:val="21"/>
                <w:szCs w:val="21"/>
              </w:rPr>
              <w:t>委员会根据</w:t>
            </w:r>
            <w:r>
              <w:rPr>
                <w:rFonts w:hint="eastAsia" w:ascii="宋体" w:hAnsi="宋体" w:cs="宋体"/>
                <w:kern w:val="0"/>
                <w:sz w:val="21"/>
                <w:szCs w:val="21"/>
                <w:lang w:eastAsia="zh-CN"/>
              </w:rPr>
              <w:t>响应</w:t>
            </w:r>
            <w:r>
              <w:rPr>
                <w:rFonts w:hint="eastAsia" w:ascii="宋体" w:hAnsi="宋体" w:cs="宋体"/>
                <w:kern w:val="0"/>
                <w:sz w:val="21"/>
                <w:szCs w:val="21"/>
              </w:rPr>
              <w:t>人在</w:t>
            </w:r>
            <w:r>
              <w:rPr>
                <w:rFonts w:hint="eastAsia" w:ascii="宋体" w:hAnsi="宋体" w:cs="宋体"/>
                <w:kern w:val="0"/>
                <w:sz w:val="21"/>
                <w:szCs w:val="21"/>
                <w:lang w:eastAsia="zh-CN"/>
              </w:rPr>
              <w:t>响应</w:t>
            </w:r>
            <w:r>
              <w:rPr>
                <w:rFonts w:hint="eastAsia" w:ascii="宋体" w:hAnsi="宋体" w:cs="宋体"/>
                <w:kern w:val="0"/>
                <w:sz w:val="21"/>
                <w:szCs w:val="21"/>
              </w:rPr>
              <w:t>文件中给出的</w:t>
            </w:r>
            <w:r>
              <w:rPr>
                <w:rFonts w:hint="eastAsia" w:ascii="宋体"/>
                <w:sz w:val="21"/>
                <w:szCs w:val="21"/>
              </w:rPr>
              <w:t>履职尽责</w:t>
            </w:r>
            <w:r>
              <w:rPr>
                <w:rFonts w:hint="eastAsia" w:ascii="宋体" w:hAnsi="宋体" w:eastAsia="宋体" w:cs="宋体"/>
                <w:kern w:val="0"/>
                <w:sz w:val="21"/>
                <w:szCs w:val="21"/>
              </w:rPr>
              <w:t>书面保证技术措施落实到位的承诺和落实不到位的处理承诺</w:t>
            </w:r>
            <w:r>
              <w:rPr>
                <w:rFonts w:hint="eastAsia" w:ascii="宋体" w:hAnsi="宋体" w:cs="宋体"/>
                <w:kern w:val="0"/>
                <w:sz w:val="21"/>
                <w:szCs w:val="21"/>
              </w:rPr>
              <w:t>（项目</w:t>
            </w:r>
            <w:r>
              <w:rPr>
                <w:rFonts w:hint="eastAsia" w:ascii="宋体"/>
                <w:sz w:val="21"/>
                <w:szCs w:val="21"/>
              </w:rPr>
              <w:t>履职尽责承诺</w:t>
            </w:r>
            <w:r>
              <w:rPr>
                <w:rFonts w:hint="eastAsia" w:ascii="宋体" w:hAnsi="宋体" w:cs="宋体"/>
                <w:kern w:val="0"/>
                <w:sz w:val="21"/>
                <w:szCs w:val="21"/>
              </w:rPr>
              <w:t>是否</w:t>
            </w:r>
            <w:r>
              <w:rPr>
                <w:rFonts w:hint="eastAsia" w:ascii="宋体" w:hAnsi="宋体" w:cs="宋体"/>
                <w:kern w:val="0"/>
                <w:sz w:val="21"/>
                <w:szCs w:val="21"/>
                <w:lang w:val="en-US" w:eastAsia="zh-CN"/>
              </w:rPr>
              <w:t>全面</w:t>
            </w:r>
            <w:r>
              <w:rPr>
                <w:rFonts w:hint="eastAsia" w:ascii="宋体" w:hAnsi="宋体" w:cs="宋体"/>
                <w:kern w:val="0"/>
                <w:sz w:val="21"/>
                <w:szCs w:val="21"/>
              </w:rPr>
              <w:t>、</w:t>
            </w:r>
            <w:r>
              <w:rPr>
                <w:rFonts w:hint="eastAsia" w:ascii="宋体" w:hAnsi="宋体" w:eastAsia="宋体" w:cs="宋体"/>
                <w:kern w:val="0"/>
                <w:sz w:val="21"/>
                <w:szCs w:val="21"/>
              </w:rPr>
              <w:t>详实、可行、合法有效</w:t>
            </w:r>
            <w:r>
              <w:rPr>
                <w:rFonts w:hint="eastAsia" w:ascii="宋体" w:hAnsi="宋体" w:cs="宋体"/>
                <w:kern w:val="0"/>
                <w:sz w:val="21"/>
                <w:szCs w:val="21"/>
              </w:rPr>
              <w:t>）</w:t>
            </w:r>
          </w:p>
        </w:tc>
        <w:tc>
          <w:tcPr>
            <w:tcW w:w="744" w:type="dxa"/>
            <w:noWrap w:val="0"/>
            <w:vAlign w:val="center"/>
          </w:tcPr>
          <w:p>
            <w:pPr>
              <w:spacing w:line="440" w:lineRule="exact"/>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vMerge w:val="continue"/>
            <w:noWrap w:val="0"/>
            <w:vAlign w:val="center"/>
          </w:tcPr>
          <w:p>
            <w:pPr>
              <w:spacing w:line="440" w:lineRule="exact"/>
              <w:ind w:left="6" w:hanging="6"/>
              <w:jc w:val="center"/>
              <w:rPr>
                <w:rFonts w:ascii="宋体" w:cs="宋体"/>
                <w:sz w:val="21"/>
                <w:szCs w:val="21"/>
              </w:rPr>
            </w:pPr>
          </w:p>
        </w:tc>
        <w:tc>
          <w:tcPr>
            <w:tcW w:w="1177" w:type="dxa"/>
            <w:noWrap w:val="0"/>
            <w:vAlign w:val="center"/>
          </w:tcPr>
          <w:p>
            <w:pPr>
              <w:spacing w:line="320" w:lineRule="exact"/>
              <w:jc w:val="center"/>
              <w:rPr>
                <w:rFonts w:hint="eastAsia" w:ascii="宋体" w:hAnsi="Times New Roman" w:eastAsia="宋体" w:cs="Times New Roman"/>
                <w:kern w:val="2"/>
                <w:sz w:val="21"/>
                <w:szCs w:val="21"/>
                <w:lang w:val="en-US" w:eastAsia="zh-CN" w:bidi="ar-SA"/>
              </w:rPr>
            </w:pPr>
            <w:r>
              <w:rPr>
                <w:rFonts w:hint="eastAsia" w:ascii="宋体" w:hAnsi="宋体"/>
                <w:sz w:val="21"/>
                <w:szCs w:val="21"/>
              </w:rPr>
              <w:t>项目团队力量</w:t>
            </w:r>
          </w:p>
        </w:tc>
        <w:tc>
          <w:tcPr>
            <w:tcW w:w="753" w:type="dxa"/>
            <w:noWrap w:val="0"/>
            <w:vAlign w:val="center"/>
          </w:tcPr>
          <w:p>
            <w:pPr>
              <w:spacing w:line="440" w:lineRule="exact"/>
              <w:jc w:val="center"/>
              <w:rPr>
                <w:rFonts w:hint="eastAsia" w:ascii="宋体" w:hAnsi="Times New Roman"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cs="宋体"/>
                <w:sz w:val="21"/>
                <w:szCs w:val="21"/>
              </w:rPr>
              <w:t>分</w:t>
            </w:r>
          </w:p>
        </w:tc>
        <w:tc>
          <w:tcPr>
            <w:tcW w:w="6450" w:type="dxa"/>
            <w:noWrap w:val="0"/>
            <w:vAlign w:val="center"/>
          </w:tcPr>
          <w:p>
            <w:pPr>
              <w:spacing w:line="440" w:lineRule="exact"/>
              <w:rPr>
                <w:rFonts w:hint="eastAsia" w:ascii="宋体" w:hAnsi="Times New Roman" w:eastAsia="宋体" w:cs="Times New Roman"/>
                <w:kern w:val="2"/>
                <w:sz w:val="21"/>
                <w:szCs w:val="21"/>
                <w:lang w:val="en-US" w:eastAsia="zh-CN" w:bidi="ar-SA"/>
              </w:rPr>
            </w:pPr>
            <w:r>
              <w:rPr>
                <w:rFonts w:hint="eastAsia" w:ascii="宋体" w:hAnsi="宋体" w:cs="宋体"/>
                <w:kern w:val="0"/>
                <w:sz w:val="21"/>
                <w:szCs w:val="21"/>
                <w:lang w:eastAsia="zh-CN"/>
              </w:rPr>
              <w:t>评审</w:t>
            </w:r>
            <w:r>
              <w:rPr>
                <w:rFonts w:hint="eastAsia" w:ascii="宋体" w:hAnsi="宋体" w:cs="宋体"/>
                <w:kern w:val="0"/>
                <w:sz w:val="21"/>
                <w:szCs w:val="21"/>
              </w:rPr>
              <w:t>委员会根据</w:t>
            </w:r>
            <w:r>
              <w:rPr>
                <w:rFonts w:hint="eastAsia" w:ascii="宋体" w:hAnsi="宋体" w:cs="宋体"/>
                <w:kern w:val="0"/>
                <w:sz w:val="21"/>
                <w:szCs w:val="21"/>
                <w:lang w:eastAsia="zh-CN"/>
              </w:rPr>
              <w:t>响应</w:t>
            </w:r>
            <w:r>
              <w:rPr>
                <w:rFonts w:hint="eastAsia" w:ascii="宋体" w:hAnsi="宋体" w:cs="宋体"/>
                <w:kern w:val="0"/>
                <w:sz w:val="21"/>
                <w:szCs w:val="21"/>
              </w:rPr>
              <w:t>人在</w:t>
            </w:r>
            <w:r>
              <w:rPr>
                <w:rFonts w:hint="eastAsia" w:ascii="宋体" w:hAnsi="宋体" w:cs="宋体"/>
                <w:kern w:val="0"/>
                <w:sz w:val="21"/>
                <w:szCs w:val="21"/>
                <w:lang w:eastAsia="zh-CN"/>
              </w:rPr>
              <w:t>响应</w:t>
            </w:r>
            <w:r>
              <w:rPr>
                <w:rFonts w:hint="eastAsia" w:ascii="宋体" w:hAnsi="宋体" w:cs="宋体"/>
                <w:kern w:val="0"/>
                <w:sz w:val="21"/>
                <w:szCs w:val="21"/>
              </w:rPr>
              <w:t>文件中给出的项目团队力量（项目团队力量是否雄厚、项目组织结构是否合理、人员分工是否明确及人员职责是否清晰）分档打分，一档得</w:t>
            </w:r>
            <w:r>
              <w:rPr>
                <w:rFonts w:hint="eastAsia" w:ascii="宋体" w:hAnsi="宋体" w:cs="宋体"/>
                <w:kern w:val="0"/>
                <w:sz w:val="21"/>
                <w:szCs w:val="21"/>
                <w:lang w:val="en-US" w:eastAsia="zh-CN"/>
              </w:rPr>
              <w:t>3</w:t>
            </w:r>
            <w:r>
              <w:rPr>
                <w:rFonts w:hint="eastAsia" w:ascii="宋体" w:hAnsi="宋体" w:cs="宋体"/>
                <w:kern w:val="0"/>
                <w:sz w:val="21"/>
                <w:szCs w:val="21"/>
              </w:rPr>
              <w:t>分；二挡得</w:t>
            </w:r>
            <w:r>
              <w:rPr>
                <w:rFonts w:hint="eastAsia" w:ascii="宋体" w:hAnsi="宋体" w:cs="宋体"/>
                <w:kern w:val="0"/>
                <w:sz w:val="21"/>
                <w:szCs w:val="21"/>
                <w:lang w:val="en-US" w:eastAsia="zh-CN"/>
              </w:rPr>
              <w:t>2</w:t>
            </w:r>
            <w:r>
              <w:rPr>
                <w:rFonts w:hint="eastAsia" w:ascii="宋体" w:hAnsi="宋体" w:cs="宋体"/>
                <w:kern w:val="0"/>
                <w:sz w:val="21"/>
                <w:szCs w:val="21"/>
              </w:rPr>
              <w:t>分；三挡得1分。</w:t>
            </w:r>
          </w:p>
        </w:tc>
        <w:tc>
          <w:tcPr>
            <w:tcW w:w="744" w:type="dxa"/>
            <w:noWrap w:val="0"/>
            <w:vAlign w:val="center"/>
          </w:tcPr>
          <w:p>
            <w:pPr>
              <w:spacing w:line="440" w:lineRule="exact"/>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vMerge w:val="continue"/>
            <w:noWrap w:val="0"/>
            <w:vAlign w:val="center"/>
          </w:tcPr>
          <w:p>
            <w:pPr>
              <w:spacing w:line="440" w:lineRule="exact"/>
              <w:ind w:left="6" w:hanging="6"/>
              <w:jc w:val="center"/>
              <w:rPr>
                <w:rFonts w:ascii="宋体" w:cs="宋体"/>
                <w:sz w:val="21"/>
                <w:szCs w:val="21"/>
              </w:rPr>
            </w:pPr>
          </w:p>
        </w:tc>
        <w:tc>
          <w:tcPr>
            <w:tcW w:w="1177" w:type="dxa"/>
            <w:noWrap w:val="0"/>
            <w:vAlign w:val="center"/>
          </w:tcPr>
          <w:p>
            <w:pPr>
              <w:spacing w:line="320" w:lineRule="exact"/>
              <w:jc w:val="center"/>
              <w:rPr>
                <w:rFonts w:hint="eastAsia" w:ascii="宋体" w:hAnsi="宋体" w:eastAsia="宋体" w:cs="Times New Roman"/>
                <w:kern w:val="2"/>
                <w:sz w:val="21"/>
                <w:szCs w:val="21"/>
                <w:lang w:val="en-US" w:eastAsia="zh-CN" w:bidi="ar-SA"/>
              </w:rPr>
            </w:pPr>
            <w:r>
              <w:rPr>
                <w:rFonts w:hint="eastAsia" w:ascii="宋体" w:hAnsi="宋体"/>
                <w:sz w:val="21"/>
                <w:szCs w:val="21"/>
              </w:rPr>
              <w:t>人员证书</w:t>
            </w:r>
          </w:p>
        </w:tc>
        <w:tc>
          <w:tcPr>
            <w:tcW w:w="753" w:type="dxa"/>
            <w:noWrap w:val="0"/>
            <w:vAlign w:val="center"/>
          </w:tcPr>
          <w:p>
            <w:pPr>
              <w:spacing w:line="440" w:lineRule="exac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cs="宋体"/>
                <w:sz w:val="21"/>
                <w:szCs w:val="21"/>
              </w:rPr>
              <w:t>分</w:t>
            </w:r>
          </w:p>
        </w:tc>
        <w:tc>
          <w:tcPr>
            <w:tcW w:w="6450" w:type="dxa"/>
            <w:noWrap w:val="0"/>
            <w:vAlign w:val="center"/>
          </w:tcPr>
          <w:p>
            <w:pPr>
              <w:spacing w:line="440" w:lineRule="exact"/>
              <w:rPr>
                <w:rFonts w:hint="eastAsia" w:ascii="宋体" w:hAnsi="宋体" w:cs="宋体"/>
                <w:kern w:val="0"/>
                <w:sz w:val="21"/>
                <w:szCs w:val="21"/>
                <w:lang w:eastAsia="zh-CN"/>
              </w:rPr>
            </w:pPr>
            <w:r>
              <w:rPr>
                <w:rFonts w:hint="eastAsia" w:ascii="宋体" w:hAnsi="宋体" w:cs="宋体"/>
                <w:kern w:val="0"/>
                <w:sz w:val="21"/>
                <w:szCs w:val="21"/>
                <w:lang w:val="en-US" w:eastAsia="zh-CN"/>
              </w:rPr>
              <w:t>项目负责人</w:t>
            </w:r>
            <w:r>
              <w:rPr>
                <w:rFonts w:hint="eastAsia" w:ascii="宋体" w:hAnsi="宋体" w:cs="宋体"/>
                <w:kern w:val="0"/>
                <w:sz w:val="21"/>
                <w:szCs w:val="21"/>
              </w:rPr>
              <w:t>具有</w:t>
            </w:r>
            <w:r>
              <w:rPr>
                <w:rFonts w:hint="eastAsia" w:ascii="宋体" w:hAnsi="宋体" w:cs="宋体"/>
                <w:kern w:val="0"/>
                <w:sz w:val="21"/>
                <w:szCs w:val="21"/>
                <w:lang w:val="en-US" w:eastAsia="zh-CN"/>
              </w:rPr>
              <w:t>相关资质</w:t>
            </w:r>
            <w:r>
              <w:rPr>
                <w:rFonts w:hint="eastAsia" w:ascii="宋体" w:hAnsi="宋体" w:cs="宋体"/>
                <w:kern w:val="0"/>
                <w:sz w:val="21"/>
                <w:szCs w:val="21"/>
              </w:rPr>
              <w:t>证书</w:t>
            </w:r>
            <w:r>
              <w:rPr>
                <w:rFonts w:hint="eastAsia" w:ascii="宋体" w:hAnsi="宋体" w:cs="宋体"/>
                <w:kern w:val="0"/>
                <w:sz w:val="21"/>
                <w:szCs w:val="21"/>
                <w:lang w:val="en-US" w:eastAsia="zh-CN"/>
              </w:rPr>
              <w:t>中级及以上的</w:t>
            </w:r>
            <w:r>
              <w:rPr>
                <w:rFonts w:hint="eastAsia" w:ascii="宋体" w:hAnsi="宋体" w:cs="宋体"/>
                <w:kern w:val="0"/>
                <w:sz w:val="21"/>
                <w:szCs w:val="21"/>
              </w:rPr>
              <w:t>得</w:t>
            </w:r>
            <w:r>
              <w:rPr>
                <w:rFonts w:hint="eastAsia" w:ascii="宋体" w:hAnsi="宋体" w:cs="宋体"/>
                <w:kern w:val="0"/>
                <w:sz w:val="21"/>
                <w:szCs w:val="21"/>
                <w:lang w:val="en-US" w:eastAsia="zh-CN"/>
              </w:rPr>
              <w:t>1</w:t>
            </w:r>
            <w:r>
              <w:rPr>
                <w:rFonts w:hint="eastAsia" w:ascii="宋体" w:hAnsi="宋体" w:cs="宋体"/>
                <w:kern w:val="0"/>
                <w:sz w:val="21"/>
                <w:szCs w:val="21"/>
              </w:rPr>
              <w:t>分</w:t>
            </w:r>
            <w:r>
              <w:rPr>
                <w:rFonts w:hint="eastAsia" w:ascii="宋体" w:hAnsi="宋体" w:cs="宋体"/>
                <w:kern w:val="0"/>
                <w:sz w:val="21"/>
                <w:szCs w:val="21"/>
                <w:lang w:eastAsia="zh-CN"/>
              </w:rPr>
              <w:t>；</w:t>
            </w:r>
          </w:p>
          <w:p>
            <w:pPr>
              <w:spacing w:line="440" w:lineRule="exac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其他</w:t>
            </w:r>
            <w:r>
              <w:rPr>
                <w:rFonts w:hint="eastAsia" w:ascii="宋体" w:hAnsi="宋体" w:cs="宋体"/>
                <w:kern w:val="0"/>
                <w:sz w:val="21"/>
                <w:szCs w:val="21"/>
              </w:rPr>
              <w:t>专业</w:t>
            </w:r>
            <w:r>
              <w:rPr>
                <w:rFonts w:hint="eastAsia" w:ascii="宋体" w:hAnsi="宋体" w:cs="宋体"/>
                <w:kern w:val="0"/>
                <w:sz w:val="21"/>
                <w:szCs w:val="21"/>
                <w:lang w:eastAsia="zh-CN"/>
              </w:rPr>
              <w:t>服务</w:t>
            </w:r>
            <w:r>
              <w:rPr>
                <w:rFonts w:hint="eastAsia" w:ascii="宋体" w:hAnsi="宋体" w:cs="宋体"/>
                <w:kern w:val="0"/>
                <w:sz w:val="21"/>
                <w:szCs w:val="21"/>
              </w:rPr>
              <w:t>人员具有</w:t>
            </w:r>
            <w:r>
              <w:rPr>
                <w:rFonts w:hint="eastAsia" w:ascii="宋体" w:hAnsi="宋体" w:cs="宋体"/>
                <w:kern w:val="0"/>
                <w:sz w:val="21"/>
                <w:szCs w:val="21"/>
                <w:lang w:val="en-US" w:eastAsia="zh-CN"/>
              </w:rPr>
              <w:t>相关资质</w:t>
            </w:r>
            <w:r>
              <w:rPr>
                <w:rFonts w:hint="eastAsia" w:ascii="宋体" w:hAnsi="宋体" w:cs="宋体"/>
                <w:kern w:val="0"/>
                <w:sz w:val="21"/>
                <w:szCs w:val="21"/>
              </w:rPr>
              <w:t>证书</w:t>
            </w:r>
            <w:r>
              <w:rPr>
                <w:rFonts w:hint="eastAsia" w:ascii="宋体" w:hAnsi="宋体" w:cs="宋体"/>
                <w:kern w:val="0"/>
                <w:sz w:val="21"/>
                <w:szCs w:val="21"/>
                <w:lang w:val="en-US" w:eastAsia="zh-CN"/>
              </w:rPr>
              <w:t>中级及以上的，每有1人</w:t>
            </w:r>
            <w:r>
              <w:rPr>
                <w:rFonts w:hint="eastAsia" w:ascii="宋体" w:hAnsi="宋体" w:cs="宋体"/>
                <w:kern w:val="0"/>
                <w:sz w:val="21"/>
                <w:szCs w:val="21"/>
              </w:rPr>
              <w:t>得</w:t>
            </w:r>
            <w:r>
              <w:rPr>
                <w:rFonts w:hint="eastAsia" w:ascii="宋体" w:hAnsi="宋体" w:cs="宋体"/>
                <w:kern w:val="0"/>
                <w:sz w:val="21"/>
                <w:szCs w:val="21"/>
                <w:lang w:val="en-US" w:eastAsia="zh-CN"/>
              </w:rPr>
              <w:t>1</w:t>
            </w:r>
            <w:r>
              <w:rPr>
                <w:rFonts w:hint="eastAsia" w:ascii="宋体" w:hAnsi="宋体" w:cs="宋体"/>
                <w:kern w:val="0"/>
                <w:sz w:val="21"/>
                <w:szCs w:val="21"/>
              </w:rPr>
              <w:t>分</w:t>
            </w:r>
            <w:r>
              <w:rPr>
                <w:rFonts w:hint="eastAsia" w:ascii="宋体" w:hAnsi="宋体" w:cs="宋体"/>
                <w:kern w:val="0"/>
                <w:sz w:val="21"/>
                <w:szCs w:val="21"/>
                <w:lang w:eastAsia="zh-CN"/>
              </w:rPr>
              <w:t>，</w:t>
            </w:r>
            <w:r>
              <w:rPr>
                <w:rFonts w:hint="eastAsia" w:ascii="宋体" w:hAnsi="宋体" w:cs="宋体"/>
                <w:kern w:val="0"/>
                <w:sz w:val="21"/>
                <w:szCs w:val="21"/>
                <w:lang w:val="en-US" w:eastAsia="zh-CN"/>
              </w:rPr>
              <w:t>最多得3分</w:t>
            </w:r>
            <w:r>
              <w:rPr>
                <w:rFonts w:hint="eastAsia" w:ascii="宋体" w:hAnsi="宋体" w:cs="宋体"/>
                <w:kern w:val="0"/>
                <w:sz w:val="21"/>
                <w:szCs w:val="21"/>
                <w:lang w:eastAsia="zh-CN"/>
              </w:rPr>
              <w:t>。</w:t>
            </w:r>
          </w:p>
        </w:tc>
        <w:tc>
          <w:tcPr>
            <w:tcW w:w="744" w:type="dxa"/>
            <w:noWrap w:val="0"/>
            <w:vAlign w:val="center"/>
          </w:tcPr>
          <w:p>
            <w:pPr>
              <w:spacing w:line="440" w:lineRule="exact"/>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935" w:type="dxa"/>
            <w:noWrap w:val="0"/>
            <w:vAlign w:val="center"/>
          </w:tcPr>
          <w:p>
            <w:pPr>
              <w:spacing w:line="440" w:lineRule="exact"/>
              <w:ind w:left="6" w:leftChars="0" w:hanging="6" w:firstLineChars="0"/>
              <w:jc w:val="center"/>
              <w:rPr>
                <w:rFonts w:ascii="宋体" w:hAnsi="宋体" w:eastAsia="仿宋_GB2312" w:cs="宋体"/>
                <w:kern w:val="2"/>
                <w:sz w:val="21"/>
                <w:szCs w:val="21"/>
                <w:lang w:val="en-US" w:eastAsia="zh-CN" w:bidi="ar-SA"/>
              </w:rPr>
            </w:pPr>
            <w:r>
              <w:rPr>
                <w:rFonts w:hint="eastAsia" w:ascii="宋体" w:hAnsi="宋体" w:cs="宋体"/>
                <w:sz w:val="21"/>
                <w:szCs w:val="21"/>
              </w:rPr>
              <w:t>报价部分</w:t>
            </w:r>
            <w:r>
              <w:rPr>
                <w:rFonts w:hint="eastAsia" w:ascii="宋体" w:hAnsi="宋体" w:cs="宋体"/>
                <w:sz w:val="21"/>
                <w:szCs w:val="21"/>
                <w:lang w:val="en-US" w:eastAsia="zh-CN"/>
              </w:rPr>
              <w:t>30</w:t>
            </w:r>
            <w:r>
              <w:rPr>
                <w:rFonts w:hint="eastAsia" w:ascii="宋体" w:hAnsi="宋体" w:cs="宋体"/>
                <w:sz w:val="21"/>
                <w:szCs w:val="21"/>
              </w:rPr>
              <w:t>分</w:t>
            </w:r>
          </w:p>
        </w:tc>
        <w:tc>
          <w:tcPr>
            <w:tcW w:w="1177" w:type="dxa"/>
            <w:noWrap w:val="0"/>
            <w:vAlign w:val="center"/>
          </w:tcPr>
          <w:p>
            <w:pPr>
              <w:spacing w:line="440" w:lineRule="exact"/>
              <w:jc w:val="center"/>
              <w:rPr>
                <w:rFonts w:hint="eastAsia" w:ascii="宋体" w:hAnsi="Times New Roman" w:eastAsia="宋体" w:cs="宋体"/>
                <w:kern w:val="2"/>
                <w:sz w:val="21"/>
                <w:szCs w:val="21"/>
                <w:lang w:val="en-US" w:eastAsia="zh-CN" w:bidi="ar-SA"/>
              </w:rPr>
            </w:pPr>
            <w:r>
              <w:rPr>
                <w:rFonts w:hint="eastAsia" w:ascii="宋体" w:hAnsi="宋体" w:cs="宋体"/>
                <w:sz w:val="21"/>
                <w:szCs w:val="21"/>
                <w:lang w:eastAsia="zh-CN"/>
              </w:rPr>
              <w:t>响应</w:t>
            </w:r>
            <w:r>
              <w:rPr>
                <w:rFonts w:hint="eastAsia" w:ascii="宋体" w:hAnsi="宋体" w:cs="宋体"/>
                <w:sz w:val="21"/>
                <w:szCs w:val="21"/>
              </w:rPr>
              <w:t>报价</w:t>
            </w:r>
          </w:p>
        </w:tc>
        <w:tc>
          <w:tcPr>
            <w:tcW w:w="753" w:type="dxa"/>
            <w:noWrap w:val="0"/>
            <w:vAlign w:val="center"/>
          </w:tcPr>
          <w:p>
            <w:pPr>
              <w:spacing w:line="440" w:lineRule="exact"/>
              <w:jc w:val="center"/>
              <w:rPr>
                <w:rFonts w:hint="eastAsia" w:ascii="宋体" w:hAnsi="Times New Roman" w:eastAsia="宋体" w:cs="宋体"/>
                <w:kern w:val="2"/>
                <w:sz w:val="21"/>
                <w:szCs w:val="21"/>
                <w:lang w:val="en-US" w:eastAsia="zh-CN" w:bidi="ar-SA"/>
              </w:rPr>
            </w:pPr>
            <w:r>
              <w:rPr>
                <w:rFonts w:hint="eastAsia" w:ascii="宋体" w:hAnsi="宋体" w:cs="宋体"/>
                <w:sz w:val="21"/>
                <w:szCs w:val="21"/>
                <w:lang w:val="en-US" w:eastAsia="zh-CN"/>
              </w:rPr>
              <w:t>30</w:t>
            </w:r>
            <w:r>
              <w:rPr>
                <w:rFonts w:hint="eastAsia" w:ascii="宋体" w:hAnsi="宋体" w:cs="宋体"/>
                <w:sz w:val="21"/>
                <w:szCs w:val="21"/>
              </w:rPr>
              <w:t>分</w:t>
            </w:r>
          </w:p>
        </w:tc>
        <w:tc>
          <w:tcPr>
            <w:tcW w:w="6450" w:type="dxa"/>
            <w:noWrap w:val="0"/>
            <w:vAlign w:val="center"/>
          </w:tcPr>
          <w:p>
            <w:pPr>
              <w:spacing w:line="360" w:lineRule="exact"/>
              <w:ind w:right="105" w:rightChars="50"/>
              <w:rPr>
                <w:rFonts w:hint="default" w:eastAsia="宋体"/>
                <w:sz w:val="21"/>
                <w:szCs w:val="21"/>
                <w:highlight w:val="none"/>
                <w:lang w:val="en-US" w:eastAsia="zh-CN"/>
              </w:rPr>
            </w:pPr>
            <w:r>
              <w:rPr>
                <w:rFonts w:hint="eastAsia"/>
                <w:sz w:val="21"/>
                <w:szCs w:val="21"/>
                <w:highlight w:val="none"/>
                <w:lang w:eastAsia="zh-CN"/>
              </w:rPr>
              <w:t>响应</w:t>
            </w:r>
            <w:r>
              <w:rPr>
                <w:rFonts w:hint="eastAsia"/>
                <w:sz w:val="21"/>
                <w:szCs w:val="21"/>
                <w:highlight w:val="none"/>
              </w:rPr>
              <w:t>报价最后得分＝P/T×</w:t>
            </w:r>
            <w:r>
              <w:rPr>
                <w:rFonts w:hint="eastAsia"/>
                <w:sz w:val="21"/>
                <w:szCs w:val="21"/>
                <w:highlight w:val="none"/>
                <w:lang w:val="en-US" w:eastAsia="zh-CN"/>
              </w:rPr>
              <w:t>30</w:t>
            </w:r>
          </w:p>
          <w:p>
            <w:pPr>
              <w:spacing w:line="360" w:lineRule="exact"/>
              <w:ind w:right="105" w:rightChars="50"/>
              <w:rPr>
                <w:rFonts w:hint="eastAsia"/>
                <w:sz w:val="21"/>
                <w:szCs w:val="21"/>
                <w:highlight w:val="none"/>
              </w:rPr>
            </w:pPr>
            <w:r>
              <w:rPr>
                <w:rFonts w:hint="eastAsia"/>
                <w:sz w:val="21"/>
                <w:szCs w:val="21"/>
                <w:highlight w:val="none"/>
              </w:rPr>
              <w:t>其中P为有效</w:t>
            </w:r>
            <w:r>
              <w:rPr>
                <w:rFonts w:hint="eastAsia"/>
                <w:sz w:val="21"/>
                <w:szCs w:val="21"/>
                <w:highlight w:val="none"/>
                <w:lang w:eastAsia="zh-CN"/>
              </w:rPr>
              <w:t>响应</w:t>
            </w:r>
            <w:r>
              <w:rPr>
                <w:rFonts w:hint="eastAsia"/>
                <w:sz w:val="21"/>
                <w:szCs w:val="21"/>
                <w:highlight w:val="none"/>
              </w:rPr>
              <w:t>人</w:t>
            </w:r>
            <w:r>
              <w:rPr>
                <w:rFonts w:hint="eastAsia"/>
                <w:sz w:val="21"/>
                <w:szCs w:val="21"/>
                <w:highlight w:val="none"/>
                <w:lang w:eastAsia="zh-CN"/>
              </w:rPr>
              <w:t>响应</w:t>
            </w:r>
            <w:r>
              <w:rPr>
                <w:rFonts w:hint="eastAsia"/>
                <w:sz w:val="21"/>
                <w:szCs w:val="21"/>
                <w:highlight w:val="none"/>
              </w:rPr>
              <w:t>报价的最低价，T为各</w:t>
            </w:r>
            <w:r>
              <w:rPr>
                <w:rFonts w:hint="eastAsia"/>
                <w:sz w:val="21"/>
                <w:szCs w:val="21"/>
                <w:highlight w:val="none"/>
                <w:lang w:eastAsia="zh-CN"/>
              </w:rPr>
              <w:t>响应</w:t>
            </w:r>
            <w:r>
              <w:rPr>
                <w:rFonts w:hint="eastAsia"/>
                <w:sz w:val="21"/>
                <w:szCs w:val="21"/>
                <w:highlight w:val="none"/>
              </w:rPr>
              <w:t>人的</w:t>
            </w:r>
            <w:r>
              <w:rPr>
                <w:rFonts w:hint="eastAsia"/>
                <w:sz w:val="21"/>
                <w:szCs w:val="21"/>
                <w:highlight w:val="none"/>
                <w:lang w:eastAsia="zh-CN"/>
              </w:rPr>
              <w:t>响应</w:t>
            </w:r>
            <w:r>
              <w:rPr>
                <w:rFonts w:hint="eastAsia"/>
                <w:sz w:val="21"/>
                <w:szCs w:val="21"/>
                <w:highlight w:val="none"/>
              </w:rPr>
              <w:t>价格。</w:t>
            </w:r>
          </w:p>
          <w:p>
            <w:pPr>
              <w:pStyle w:val="4"/>
              <w:rPr>
                <w:rFonts w:hint="eastAsia"/>
                <w:color w:val="auto"/>
                <w:sz w:val="21"/>
                <w:szCs w:val="21"/>
              </w:rPr>
            </w:pPr>
            <w:r>
              <w:rPr>
                <w:rFonts w:hint="eastAsia"/>
                <w:color w:val="auto"/>
                <w:sz w:val="21"/>
                <w:szCs w:val="21"/>
              </w:rPr>
              <w:t>有效供应商最终</w:t>
            </w:r>
            <w:r>
              <w:rPr>
                <w:rFonts w:hint="eastAsia"/>
                <w:color w:val="auto"/>
                <w:sz w:val="21"/>
                <w:szCs w:val="21"/>
                <w:lang w:eastAsia="zh-CN"/>
              </w:rPr>
              <w:t>评审</w:t>
            </w:r>
            <w:r>
              <w:rPr>
                <w:rFonts w:hint="eastAsia"/>
                <w:color w:val="auto"/>
                <w:sz w:val="21"/>
                <w:szCs w:val="21"/>
              </w:rPr>
              <w:t>价=供应商最后</w:t>
            </w:r>
            <w:r>
              <w:rPr>
                <w:rFonts w:hint="eastAsia"/>
                <w:color w:val="auto"/>
                <w:sz w:val="21"/>
                <w:szCs w:val="21"/>
                <w:lang w:val="en-US" w:eastAsia="zh-CN"/>
              </w:rPr>
              <w:t>响应</w:t>
            </w:r>
            <w:r>
              <w:rPr>
                <w:rFonts w:hint="eastAsia"/>
                <w:color w:val="auto"/>
                <w:sz w:val="21"/>
                <w:szCs w:val="21"/>
              </w:rPr>
              <w:t>报价×（100%-小</w:t>
            </w:r>
            <w:r>
              <w:rPr>
                <w:rFonts w:hint="eastAsia"/>
                <w:color w:val="auto"/>
                <w:sz w:val="21"/>
                <w:szCs w:val="21"/>
                <w:lang w:val="en-US" w:eastAsia="zh-CN"/>
              </w:rPr>
              <w:t>微</w:t>
            </w:r>
            <w:r>
              <w:rPr>
                <w:rFonts w:hint="eastAsia"/>
                <w:color w:val="auto"/>
                <w:sz w:val="21"/>
                <w:szCs w:val="21"/>
              </w:rPr>
              <w:t>企业价格优惠系数</w:t>
            </w:r>
            <w:r>
              <w:rPr>
                <w:rFonts w:hint="eastAsia"/>
                <w:color w:val="auto"/>
                <w:sz w:val="21"/>
                <w:szCs w:val="21"/>
                <w:lang w:val="en-US" w:eastAsia="zh-CN"/>
              </w:rPr>
              <w:t>6%</w:t>
            </w:r>
            <w:r>
              <w:rPr>
                <w:rFonts w:hint="eastAsia"/>
                <w:color w:val="auto"/>
                <w:sz w:val="21"/>
                <w:szCs w:val="21"/>
              </w:rPr>
              <w:t>）</w:t>
            </w:r>
          </w:p>
          <w:p>
            <w:pPr>
              <w:spacing w:line="440" w:lineRule="exact"/>
              <w:rPr>
                <w:rFonts w:hint="eastAsia" w:ascii="宋体" w:hAnsi="Times New Roman" w:eastAsia="宋体" w:cs="Times New Roman"/>
                <w:kern w:val="2"/>
                <w:sz w:val="21"/>
                <w:szCs w:val="21"/>
                <w:lang w:val="en-US" w:eastAsia="zh-CN" w:bidi="ar-SA"/>
              </w:rPr>
            </w:pPr>
            <w:r>
              <w:rPr>
                <w:rFonts w:hint="eastAsia" w:ascii="宋体" w:hAnsi="宋体" w:eastAsia="宋体" w:cs="Times New Roman"/>
                <w:b/>
                <w:bCs/>
                <w:color w:val="000000"/>
                <w:kern w:val="2"/>
                <w:sz w:val="21"/>
                <w:szCs w:val="21"/>
                <w:highlight w:val="none"/>
                <w:lang w:val="en-US" w:eastAsia="zh-CN" w:bidi="ar-SA"/>
              </w:rPr>
              <w:t>注：计算结果按四舍五入法则，保留小数点后两位。</w:t>
            </w:r>
          </w:p>
        </w:tc>
        <w:tc>
          <w:tcPr>
            <w:tcW w:w="744" w:type="dxa"/>
            <w:noWrap w:val="0"/>
            <w:vAlign w:val="center"/>
          </w:tcPr>
          <w:p>
            <w:pPr>
              <w:spacing w:line="440" w:lineRule="exact"/>
              <w:rPr>
                <w:rFonts w:ascii="宋体" w:hAnsi="Times New Roman" w:eastAsia="宋体" w:cs="宋体"/>
                <w:kern w:val="2"/>
                <w:sz w:val="21"/>
                <w:szCs w:val="21"/>
                <w:lang w:val="en-US" w:eastAsia="zh-CN" w:bidi="ar-SA"/>
              </w:rPr>
            </w:pPr>
          </w:p>
        </w:tc>
      </w:tr>
    </w:tbl>
    <w:p>
      <w:pPr>
        <w:numPr>
          <w:numId w:val="0"/>
        </w:numPr>
        <w:rPr>
          <w:rFonts w:hint="default"/>
          <w:lang w:val="en-US" w:eastAsia="zh-CN"/>
        </w:rPr>
      </w:pPr>
    </w:p>
    <w:p>
      <w:pPr>
        <w:pStyle w:val="3"/>
        <w:keepNext w:val="0"/>
        <w:keepLines w:val="0"/>
        <w:numPr>
          <w:ilvl w:val="0"/>
          <w:numId w:val="2"/>
        </w:numPr>
        <w:spacing w:before="156" w:beforeLines="50" w:after="156" w:afterLines="50" w:line="24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技术规格和商务偏离表</w:t>
      </w:r>
    </w:p>
    <w:p>
      <w:pPr>
        <w:spacing w:line="360" w:lineRule="auto"/>
        <w:ind w:left="0" w:leftChars="0" w:firstLine="480" w:firstLineChars="200"/>
        <w:rPr>
          <w:rFonts w:ascii="宋体" w:hAnsi="宋体"/>
          <w:bCs/>
          <w:sz w:val="24"/>
        </w:rPr>
      </w:pPr>
      <w:r>
        <w:rPr>
          <w:rFonts w:hint="eastAsia" w:ascii="宋体" w:hAnsi="宋体"/>
          <w:bCs/>
          <w:sz w:val="24"/>
        </w:rPr>
        <w:t>1.采购单位应将本货物或服务项目采购所需的技术、质量、商务、服务、价格要求逐条列明。磋商供应商根据采购要求逐条说明磋商响应情况。</w:t>
      </w:r>
    </w:p>
    <w:p>
      <w:pPr>
        <w:spacing w:line="360" w:lineRule="auto"/>
        <w:ind w:left="0" w:leftChars="0" w:firstLine="480" w:firstLineChars="200"/>
        <w:rPr>
          <w:rFonts w:ascii="宋体" w:hAnsi="宋体"/>
          <w:sz w:val="24"/>
        </w:rPr>
      </w:pPr>
      <w:r>
        <w:rPr>
          <w:rFonts w:hint="eastAsia" w:ascii="宋体" w:hAnsi="宋体"/>
          <w:bCs/>
          <w:sz w:val="24"/>
        </w:rPr>
        <w:t>2.磋商供应商提交的响应文件中与磋商文件的技术、商务部分要求有不同时，应逐条列在偏离表中，否则将认为磋商供应商接受磋商文件的要求。磋商供应商存在弄虚作假行为的，将依法承担响应的法律责任。</w:t>
      </w:r>
    </w:p>
    <w:p>
      <w:pPr>
        <w:numPr>
          <w:numId w:val="0"/>
        </w:numPr>
        <w:ind w:leftChars="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bookmarkStart w:id="2" w:name="_GoBack"/>
      <w:bookmarkEnd w:id="2"/>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val="0"/>
        <w:keepLines w:val="0"/>
        <w:numPr>
          <w:numId w:val="0"/>
        </w:numPr>
        <w:spacing w:before="156" w:beforeLines="50" w:after="156" w:afterLines="50" w:line="240" w:lineRule="auto"/>
        <w:ind w:leftChars="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技术规格和商务偏离表</w:t>
      </w:r>
    </w:p>
    <w:p>
      <w:pPr>
        <w:spacing w:line="380" w:lineRule="exact"/>
        <w:rPr>
          <w:rFonts w:hint="eastAsia" w:ascii="宋体" w:hAnsi="宋体"/>
          <w:sz w:val="24"/>
        </w:rPr>
      </w:pPr>
    </w:p>
    <w:p>
      <w:pPr>
        <w:spacing w:line="380" w:lineRule="exact"/>
        <w:rPr>
          <w:rFonts w:ascii="宋体" w:hAnsi="宋体"/>
          <w:sz w:val="24"/>
        </w:rPr>
      </w:pPr>
      <w:r>
        <w:rPr>
          <w:rFonts w:hint="eastAsia" w:ascii="宋体" w:hAnsi="宋体"/>
          <w:sz w:val="24"/>
        </w:rPr>
        <w:t>磋商响应供应商名称（公章）:     　　　　　　</w:t>
      </w:r>
      <w:r>
        <w:rPr>
          <w:rFonts w:hint="eastAsia" w:ascii="宋体" w:hAnsi="宋体"/>
          <w:sz w:val="24"/>
          <w:lang w:val="en-US" w:eastAsia="zh-CN"/>
        </w:rPr>
        <w:t>项目</w:t>
      </w:r>
      <w:r>
        <w:rPr>
          <w:rFonts w:hint="eastAsia" w:ascii="宋体" w:hAnsi="宋体"/>
          <w:sz w:val="24"/>
        </w:rPr>
        <w:t>编号∶</w:t>
      </w:r>
      <w:r>
        <w:rPr>
          <w:rFonts w:hint="eastAsia" w:ascii="宋体" w:hAnsi="宋体"/>
          <w:sz w:val="24"/>
        </w:rPr>
        <w:tab/>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25"/>
        <w:gridCol w:w="1025"/>
        <w:gridCol w:w="1325"/>
        <w:gridCol w:w="1025"/>
        <w:gridCol w:w="123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9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磋商文件要求</w:t>
            </w:r>
          </w:p>
        </w:tc>
        <w:tc>
          <w:tcPr>
            <w:tcW w:w="35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磋商响应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3"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18"/>
                <w:szCs w:val="18"/>
              </w:rPr>
            </w:pPr>
            <w:r>
              <w:rPr>
                <w:rFonts w:hint="eastAsia" w:ascii="宋体" w:hAnsi="宋体"/>
                <w:sz w:val="18"/>
                <w:szCs w:val="18"/>
              </w:rPr>
              <w:t>合同包/品目号</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规格条目号</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磋商文件要求</w:t>
            </w:r>
          </w:p>
        </w:tc>
        <w:tc>
          <w:tcPr>
            <w:tcW w:w="1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磋商响应情况</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18"/>
                <w:szCs w:val="18"/>
              </w:rPr>
            </w:pPr>
            <w:r>
              <w:rPr>
                <w:rFonts w:hint="eastAsia" w:ascii="宋体" w:hAnsi="宋体"/>
                <w:sz w:val="18"/>
                <w:szCs w:val="18"/>
              </w:rPr>
              <w:t>磋商响应对应的页码</w:t>
            </w:r>
          </w:p>
        </w:tc>
        <w:tc>
          <w:tcPr>
            <w:tcW w:w="12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3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0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3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8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8572A"/>
    <w:multiLevelType w:val="singleLevel"/>
    <w:tmpl w:val="0428572A"/>
    <w:lvl w:ilvl="0" w:tentative="0">
      <w:start w:val="2"/>
      <w:numFmt w:val="chineseCounting"/>
      <w:suff w:val="nothing"/>
      <w:lvlText w:val="（%1）"/>
      <w:lvlJc w:val="left"/>
      <w:rPr>
        <w:rFonts w:hint="eastAsia"/>
      </w:rPr>
    </w:lvl>
  </w:abstractNum>
  <w:abstractNum w:abstractNumId="1">
    <w:nsid w:val="6FEF4282"/>
    <w:multiLevelType w:val="singleLevel"/>
    <w:tmpl w:val="6FEF428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2E2YmJhMGQyMzM2NmI1YWZiN2E5MzFhNTg5ZjYifQ=="/>
  </w:docVars>
  <w:rsids>
    <w:rsidRoot w:val="122E7B7E"/>
    <w:rsid w:val="122E7B7E"/>
    <w:rsid w:val="1C5F4DEE"/>
    <w:rsid w:val="279B1BD3"/>
    <w:rsid w:val="29E1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99"/>
    <w:pPr>
      <w:spacing w:line="400" w:lineRule="exact"/>
    </w:pPr>
    <w:rPr>
      <w:sz w:val="24"/>
    </w:rPr>
  </w:style>
  <w:style w:type="paragraph" w:styleId="4">
    <w:name w:val="Body Text"/>
    <w:basedOn w:val="1"/>
    <w:next w:val="5"/>
    <w:qFormat/>
    <w:uiPriority w:val="0"/>
    <w:pPr>
      <w:spacing w:after="120" w:afterLines="0" w:afterAutospacing="0"/>
    </w:pPr>
  </w:style>
  <w:style w:type="paragraph" w:styleId="5">
    <w:name w:val="Body Text 2"/>
    <w:basedOn w:val="1"/>
    <w:qFormat/>
    <w:uiPriority w:val="0"/>
    <w:pPr>
      <w:spacing w:after="120" w:line="480" w:lineRule="auto"/>
    </w:pPr>
  </w:style>
  <w:style w:type="paragraph" w:customStyle="1" w:styleId="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
    <w:name w:val="列出段落1"/>
    <w:basedOn w:val="1"/>
    <w:qFormat/>
    <w:uiPriority w:val="0"/>
    <w:pPr>
      <w:widowControl/>
      <w:ind w:firstLine="420" w:firstLineChars="200"/>
      <w:jc w:val="left"/>
    </w:pPr>
    <w:rPr>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2801</Words>
  <Characters>3221</Characters>
  <Lines>0</Lines>
  <Paragraphs>0</Paragraphs>
  <TotalTime>3</TotalTime>
  <ScaleCrop>false</ScaleCrop>
  <LinksUpToDate>false</LinksUpToDate>
  <CharactersWithSpaces>3250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2024-01-18T07:21:00Z</dcterms:created>
  <dc:creator>郭文杰</dc:creator>
  <cp:lastModifiedBy>郭文杰</cp:lastModifiedBy>
  <cp:lastPrinted>2024-01-19T01:22:13Z</cp:lastPrinted>
  <dcterms:modified xsi:type="dcterms:W3CDTF">2024-01-19T01:44:42Z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419BE4208096483DBA02BDE1AB90024A</vt:lpwstr>
  </property>
</Properties>
</file>